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Default="006F3E9F" w:rsidP="00AC4E77">
      <w:pPr>
        <w:tabs>
          <w:tab w:val="left" w:pos="360"/>
        </w:tabs>
        <w:ind w:left="360" w:hanging="360"/>
        <w:jc w:val="both"/>
        <w:rPr>
          <w:rFonts w:ascii="Arial" w:hAnsi="Arial" w:cs="Arial"/>
          <w:b/>
          <w:color w:val="000000"/>
          <w:sz w:val="20"/>
          <w:lang w:val="es-MX"/>
        </w:rPr>
      </w:pPr>
      <w:r w:rsidRPr="00FC4C09">
        <w:rPr>
          <w:rFonts w:ascii="Arial" w:hAnsi="Arial" w:cs="Arial"/>
          <w:b/>
          <w:color w:val="000000"/>
          <w:sz w:val="20"/>
          <w:lang w:val="es-MX"/>
        </w:rPr>
        <w:t xml:space="preserve">1.  </w:t>
      </w:r>
      <w:r w:rsidR="004B3D14" w:rsidRPr="00FC4C09">
        <w:rPr>
          <w:rFonts w:ascii="Arial" w:hAnsi="Arial" w:cs="Arial"/>
          <w:b/>
          <w:color w:val="000000"/>
          <w:sz w:val="20"/>
          <w:lang w:val="es-MX"/>
        </w:rPr>
        <w:t>PROPÓSITO</w:t>
      </w:r>
    </w:p>
    <w:p w:rsidR="00B67B80" w:rsidRPr="00FC4C09" w:rsidRDefault="00B67B80" w:rsidP="00AC4E77">
      <w:pPr>
        <w:tabs>
          <w:tab w:val="left" w:pos="360"/>
        </w:tabs>
        <w:ind w:left="360" w:hanging="360"/>
        <w:jc w:val="both"/>
        <w:rPr>
          <w:rFonts w:ascii="Arial" w:hAnsi="Arial" w:cs="Arial"/>
          <w:b/>
          <w:color w:val="000000"/>
          <w:sz w:val="20"/>
          <w:lang w:val="es-MX"/>
        </w:rPr>
      </w:pPr>
    </w:p>
    <w:p w:rsidR="00B67B80" w:rsidRPr="00B67B80" w:rsidRDefault="00B67B80" w:rsidP="00B67B80">
      <w:pPr>
        <w:jc w:val="both"/>
        <w:rPr>
          <w:rFonts w:ascii="Arial" w:hAnsi="Arial" w:cs="Arial"/>
          <w:sz w:val="20"/>
        </w:rPr>
      </w:pPr>
      <w:r w:rsidRPr="00B67B80">
        <w:rPr>
          <w:rFonts w:ascii="Arial" w:hAnsi="Arial" w:cs="Arial"/>
          <w:sz w:val="20"/>
        </w:rPr>
        <w:t xml:space="preserve">Prevenir el uso o entrega no intencional de productos o materiales no conformes y hacer el tratamiento adecuado a aquellos productos o materiales no conformes que ya han sido entregados.  </w:t>
      </w:r>
    </w:p>
    <w:p w:rsidR="006F3E9F" w:rsidRPr="00B67B80" w:rsidRDefault="006F3E9F" w:rsidP="00AC4E77">
      <w:pPr>
        <w:tabs>
          <w:tab w:val="left" w:pos="360"/>
        </w:tabs>
        <w:ind w:left="360" w:hanging="360"/>
        <w:jc w:val="both"/>
        <w:rPr>
          <w:rFonts w:ascii="Arial" w:hAnsi="Arial" w:cs="Arial"/>
          <w:b/>
          <w:color w:val="000000"/>
          <w:sz w:val="20"/>
        </w:rPr>
      </w:pPr>
    </w:p>
    <w:p w:rsidR="006F3E9F" w:rsidRPr="00FC4C09" w:rsidRDefault="006F3E9F" w:rsidP="00F6325D">
      <w:pPr>
        <w:numPr>
          <w:ilvl w:val="0"/>
          <w:numId w:val="1"/>
        </w:numPr>
        <w:autoSpaceDE w:val="0"/>
        <w:autoSpaceDN w:val="0"/>
        <w:jc w:val="both"/>
        <w:rPr>
          <w:rFonts w:ascii="Arial" w:hAnsi="Arial" w:cs="Arial"/>
          <w:b/>
          <w:color w:val="000000"/>
          <w:sz w:val="20"/>
          <w:lang w:val="es-MX"/>
        </w:rPr>
      </w:pPr>
      <w:r w:rsidRPr="00FC4C09">
        <w:rPr>
          <w:rFonts w:ascii="Arial" w:hAnsi="Arial" w:cs="Arial"/>
          <w:b/>
          <w:color w:val="000000"/>
          <w:sz w:val="20"/>
          <w:lang w:val="es-MX"/>
        </w:rPr>
        <w:t>ALCANCE</w:t>
      </w:r>
    </w:p>
    <w:p w:rsidR="004B3D14" w:rsidRPr="00FC4C09" w:rsidRDefault="004B3D14" w:rsidP="00AC4E77">
      <w:pPr>
        <w:jc w:val="both"/>
        <w:rPr>
          <w:rFonts w:ascii="Arial" w:hAnsi="Arial" w:cs="Arial"/>
          <w:b/>
          <w:color w:val="000000"/>
          <w:sz w:val="20"/>
          <w:lang w:val="es-MX"/>
        </w:rPr>
      </w:pPr>
    </w:p>
    <w:p w:rsidR="007B7958" w:rsidRPr="007B7958" w:rsidRDefault="007B7958" w:rsidP="007B7958">
      <w:pPr>
        <w:pStyle w:val="Sangra2detindependiente"/>
        <w:tabs>
          <w:tab w:val="left" w:pos="851"/>
        </w:tabs>
        <w:ind w:left="0" w:right="283"/>
        <w:rPr>
          <w:rFonts w:ascii="Arial" w:hAnsi="Arial" w:cs="Arial"/>
          <w:sz w:val="20"/>
        </w:rPr>
      </w:pPr>
      <w:r w:rsidRPr="007B7958">
        <w:rPr>
          <w:rFonts w:ascii="Arial" w:hAnsi="Arial" w:cs="Arial"/>
          <w:sz w:val="20"/>
        </w:rPr>
        <w:t>Aplica a todos los productos no conformes detectados y P</w:t>
      </w:r>
      <w:r>
        <w:rPr>
          <w:rFonts w:ascii="Arial" w:hAnsi="Arial" w:cs="Arial"/>
          <w:sz w:val="20"/>
        </w:rPr>
        <w:t xml:space="preserve">eticiones </w:t>
      </w:r>
      <w:r w:rsidRPr="007B7958">
        <w:rPr>
          <w:rFonts w:ascii="Arial" w:hAnsi="Arial" w:cs="Arial"/>
          <w:sz w:val="20"/>
        </w:rPr>
        <w:t>Q</w:t>
      </w:r>
      <w:r>
        <w:rPr>
          <w:rFonts w:ascii="Arial" w:hAnsi="Arial" w:cs="Arial"/>
          <w:sz w:val="20"/>
        </w:rPr>
        <w:t>uejas o Reclamos</w:t>
      </w:r>
      <w:r w:rsidRPr="007B7958">
        <w:rPr>
          <w:rFonts w:ascii="Arial" w:hAnsi="Arial" w:cs="Arial"/>
          <w:sz w:val="20"/>
        </w:rPr>
        <w:t xml:space="preserve"> que se reciban.</w:t>
      </w:r>
    </w:p>
    <w:p w:rsidR="00EF4EDD" w:rsidRPr="007B7958" w:rsidRDefault="00EF4EDD" w:rsidP="00AC4E77">
      <w:pPr>
        <w:jc w:val="both"/>
        <w:rPr>
          <w:rFonts w:ascii="Arial" w:hAnsi="Arial" w:cs="Arial"/>
          <w:b/>
          <w:color w:val="000000"/>
          <w:sz w:val="20"/>
          <w:lang w:val="es-ES_tradnl"/>
        </w:rPr>
      </w:pPr>
    </w:p>
    <w:p w:rsidR="006F3E9F" w:rsidRPr="00FC4C09" w:rsidRDefault="006F3E9F" w:rsidP="0002606E">
      <w:pPr>
        <w:pStyle w:val="Ttulo2"/>
        <w:jc w:val="both"/>
        <w:rPr>
          <w:rFonts w:ascii="Arial" w:hAnsi="Arial" w:cs="Arial"/>
          <w:color w:val="000000"/>
          <w:sz w:val="20"/>
          <w:u w:val="single"/>
        </w:rPr>
      </w:pPr>
      <w:r w:rsidRPr="00FC4C09">
        <w:rPr>
          <w:rFonts w:ascii="Arial" w:hAnsi="Arial" w:cs="Arial"/>
          <w:color w:val="000000"/>
          <w:sz w:val="20"/>
        </w:rPr>
        <w:t>3.  DEFINICIONES</w:t>
      </w:r>
    </w:p>
    <w:p w:rsidR="007B7958" w:rsidRDefault="007B7958" w:rsidP="005A18AB">
      <w:pPr>
        <w:tabs>
          <w:tab w:val="left" w:pos="0"/>
        </w:tabs>
        <w:autoSpaceDE w:val="0"/>
        <w:autoSpaceDN w:val="0"/>
        <w:jc w:val="both"/>
        <w:rPr>
          <w:rFonts w:ascii="Arial" w:hAnsi="Arial" w:cs="Arial"/>
          <w:b/>
          <w:sz w:val="20"/>
          <w:lang w:val="es-MX"/>
        </w:rPr>
      </w:pPr>
    </w:p>
    <w:p w:rsidR="00EF4EDD" w:rsidRPr="00EF4EDD" w:rsidRDefault="007B7958" w:rsidP="005A18AB">
      <w:pPr>
        <w:tabs>
          <w:tab w:val="left" w:pos="0"/>
        </w:tabs>
        <w:autoSpaceDE w:val="0"/>
        <w:autoSpaceDN w:val="0"/>
        <w:jc w:val="both"/>
        <w:rPr>
          <w:rFonts w:ascii="Arial" w:hAnsi="Arial" w:cs="Arial"/>
          <w:bCs/>
          <w:sz w:val="20"/>
          <w:lang w:val="es-ES"/>
        </w:rPr>
      </w:pPr>
      <w:r>
        <w:rPr>
          <w:rFonts w:ascii="Arial" w:hAnsi="Arial" w:cs="Arial"/>
          <w:b/>
          <w:bCs/>
          <w:sz w:val="20"/>
          <w:lang w:val="es-ES"/>
        </w:rPr>
        <w:t>Producto no conforme:</w:t>
      </w:r>
      <w:r w:rsidRPr="007B7958">
        <w:rPr>
          <w:rFonts w:ascii="Arial" w:hAnsi="Arial" w:cs="Arial"/>
          <w:sz w:val="22"/>
          <w:szCs w:val="22"/>
          <w:lang w:val="es-ES_tradnl" w:eastAsia="es-ES"/>
        </w:rPr>
        <w:t xml:space="preserve"> </w:t>
      </w:r>
      <w:r w:rsidRPr="007B7958">
        <w:rPr>
          <w:rFonts w:ascii="Arial" w:hAnsi="Arial" w:cs="Arial"/>
          <w:bCs/>
          <w:sz w:val="20"/>
          <w:lang w:val="es-ES_tradnl"/>
        </w:rPr>
        <w:t>Producto o material que no cumple con las especificaciones definidas</w:t>
      </w:r>
      <w:r>
        <w:rPr>
          <w:rFonts w:ascii="Arial" w:hAnsi="Arial" w:cs="Arial"/>
          <w:bCs/>
          <w:sz w:val="20"/>
          <w:lang w:val="es-ES_tradnl"/>
        </w:rPr>
        <w:t xml:space="preserve"> para el uso previsto o en los cuales se evidencien </w:t>
      </w:r>
      <w:r w:rsidRPr="007B7958">
        <w:rPr>
          <w:rFonts w:ascii="Arial" w:hAnsi="Arial" w:cs="Arial"/>
          <w:bCs/>
          <w:sz w:val="20"/>
          <w:lang w:val="es-ES_tradnl"/>
        </w:rPr>
        <w:t xml:space="preserve">anomalías que se </w:t>
      </w:r>
      <w:r>
        <w:rPr>
          <w:rFonts w:ascii="Arial" w:hAnsi="Arial" w:cs="Arial"/>
          <w:bCs/>
          <w:sz w:val="20"/>
          <w:lang w:val="es-ES_tradnl"/>
        </w:rPr>
        <w:t>originan por</w:t>
      </w:r>
      <w:r w:rsidRPr="007B7958">
        <w:rPr>
          <w:rFonts w:ascii="Arial" w:hAnsi="Arial" w:cs="Arial"/>
          <w:bCs/>
          <w:sz w:val="20"/>
          <w:lang w:val="es-ES_tradnl"/>
        </w:rPr>
        <w:t xml:space="preserve"> desviaciones de procedimientos.</w:t>
      </w:r>
    </w:p>
    <w:p w:rsidR="00EF4EDD" w:rsidRPr="00EF4EDD" w:rsidRDefault="00EF4EDD" w:rsidP="005A18AB">
      <w:pPr>
        <w:pStyle w:val="Prrafodelista"/>
        <w:tabs>
          <w:tab w:val="left" w:pos="0"/>
        </w:tabs>
        <w:autoSpaceDE w:val="0"/>
        <w:autoSpaceDN w:val="0"/>
        <w:jc w:val="both"/>
        <w:rPr>
          <w:rFonts w:ascii="Arial" w:hAnsi="Arial" w:cs="Arial"/>
          <w:bCs/>
          <w:sz w:val="20"/>
          <w:lang w:val="es-ES"/>
        </w:rPr>
      </w:pPr>
    </w:p>
    <w:p w:rsidR="007B7958" w:rsidRDefault="007B7958" w:rsidP="005A18AB">
      <w:pPr>
        <w:jc w:val="both"/>
        <w:rPr>
          <w:rFonts w:ascii="Arial" w:hAnsi="Arial" w:cs="Arial"/>
          <w:color w:val="000000"/>
          <w:sz w:val="20"/>
          <w:lang w:val="es-ES_tradnl"/>
        </w:rPr>
      </w:pPr>
      <w:r>
        <w:rPr>
          <w:rFonts w:ascii="Arial" w:hAnsi="Arial" w:cs="Arial"/>
          <w:b/>
          <w:color w:val="000000"/>
          <w:sz w:val="20"/>
          <w:lang w:val="es-ES_tradnl"/>
        </w:rPr>
        <w:t xml:space="preserve">P.Q.R: </w:t>
      </w:r>
      <w:r>
        <w:rPr>
          <w:rFonts w:ascii="Arial" w:hAnsi="Arial" w:cs="Arial"/>
          <w:color w:val="000000"/>
          <w:sz w:val="20"/>
          <w:lang w:val="es-ES_tradnl"/>
        </w:rPr>
        <w:t>Petición,</w:t>
      </w:r>
      <w:r w:rsidRPr="007B7958">
        <w:rPr>
          <w:rFonts w:ascii="Arial" w:hAnsi="Arial" w:cs="Arial"/>
          <w:color w:val="000000"/>
          <w:sz w:val="20"/>
          <w:lang w:val="es-ES_tradnl"/>
        </w:rPr>
        <w:t xml:space="preserve"> Queja o Reclamo. Las puede emitir un</w:t>
      </w:r>
      <w:r>
        <w:rPr>
          <w:rFonts w:ascii="Arial" w:hAnsi="Arial" w:cs="Arial"/>
          <w:color w:val="000000"/>
          <w:sz w:val="20"/>
          <w:lang w:val="es-ES_tradnl"/>
        </w:rPr>
        <w:t xml:space="preserve"> cliente o una parte interesada,</w:t>
      </w:r>
      <w:r w:rsidRPr="007B7958">
        <w:rPr>
          <w:rFonts w:ascii="Arial" w:hAnsi="Arial" w:cs="Arial"/>
          <w:color w:val="000000"/>
          <w:sz w:val="20"/>
          <w:lang w:val="es-ES_tradnl"/>
        </w:rPr>
        <w:t xml:space="preserve"> se pueden presentar sobre productos o servicios entregados</w:t>
      </w:r>
      <w:r>
        <w:rPr>
          <w:rFonts w:ascii="Arial" w:hAnsi="Arial" w:cs="Arial"/>
          <w:color w:val="000000"/>
          <w:sz w:val="20"/>
          <w:lang w:val="es-ES_tradnl"/>
        </w:rPr>
        <w:t xml:space="preserve"> y</w:t>
      </w:r>
      <w:r w:rsidRPr="007B7958">
        <w:rPr>
          <w:rFonts w:ascii="Arial" w:hAnsi="Arial" w:cs="Arial"/>
          <w:color w:val="000000"/>
          <w:sz w:val="20"/>
          <w:lang w:val="es-ES_tradnl"/>
        </w:rPr>
        <w:t xml:space="preserve"> pueden relacionarse con calidad, seguridad industrial</w:t>
      </w:r>
      <w:r>
        <w:rPr>
          <w:rFonts w:ascii="Arial" w:hAnsi="Arial" w:cs="Arial"/>
          <w:color w:val="000000"/>
          <w:sz w:val="20"/>
          <w:lang w:val="es-ES_tradnl"/>
        </w:rPr>
        <w:t xml:space="preserve"> y salud ocupacional</w:t>
      </w:r>
      <w:r w:rsidRPr="007B7958">
        <w:rPr>
          <w:rFonts w:ascii="Arial" w:hAnsi="Arial" w:cs="Arial"/>
          <w:color w:val="000000"/>
          <w:sz w:val="20"/>
          <w:lang w:val="es-ES_tradnl"/>
        </w:rPr>
        <w:t>, Medio Ambiente, Social, o legal.</w:t>
      </w:r>
    </w:p>
    <w:p w:rsidR="005A18AB" w:rsidRDefault="005A18AB" w:rsidP="005A18AB">
      <w:pPr>
        <w:jc w:val="both"/>
        <w:rPr>
          <w:rFonts w:ascii="Arial" w:hAnsi="Arial" w:cs="Arial"/>
          <w:color w:val="000000"/>
          <w:sz w:val="20"/>
          <w:lang w:val="es-ES_tradnl"/>
        </w:rPr>
      </w:pPr>
    </w:p>
    <w:p w:rsidR="005A18AB" w:rsidRPr="005A18AB" w:rsidRDefault="005A18AB" w:rsidP="005A18AB">
      <w:pPr>
        <w:jc w:val="both"/>
        <w:rPr>
          <w:rFonts w:ascii="Arial" w:hAnsi="Arial" w:cs="Arial"/>
          <w:b/>
          <w:color w:val="000000"/>
          <w:sz w:val="20"/>
          <w:lang w:val="es-ES_tradnl"/>
        </w:rPr>
      </w:pPr>
      <w:r>
        <w:rPr>
          <w:rFonts w:ascii="Arial" w:hAnsi="Arial" w:cs="Arial"/>
          <w:b/>
          <w:color w:val="000000"/>
          <w:sz w:val="20"/>
          <w:lang w:val="es-ES_tradnl"/>
        </w:rPr>
        <w:t xml:space="preserve">Peticiones: </w:t>
      </w:r>
      <w:r w:rsidRPr="005A18AB">
        <w:rPr>
          <w:rFonts w:ascii="Arial" w:hAnsi="Arial" w:cs="Arial"/>
          <w:color w:val="000000"/>
          <w:sz w:val="20"/>
          <w:lang w:val="es-ES_tradnl"/>
        </w:rPr>
        <w:t>Son solicitudes del cliente que por lo general son recibidas de forma verbal, respecto al servicio de producción y/o extensión.</w:t>
      </w:r>
    </w:p>
    <w:p w:rsidR="005A18AB" w:rsidRDefault="005A18AB" w:rsidP="005A18AB">
      <w:pPr>
        <w:jc w:val="both"/>
        <w:rPr>
          <w:rFonts w:ascii="Arial" w:hAnsi="Arial" w:cs="Arial"/>
          <w:b/>
          <w:color w:val="000000"/>
          <w:sz w:val="20"/>
          <w:lang w:val="es-ES_tradnl"/>
        </w:rPr>
      </w:pPr>
    </w:p>
    <w:p w:rsidR="005A18AB" w:rsidRDefault="005A18AB" w:rsidP="005A18AB">
      <w:pPr>
        <w:jc w:val="both"/>
        <w:rPr>
          <w:rFonts w:ascii="Arial" w:hAnsi="Arial" w:cs="Arial"/>
          <w:color w:val="000000"/>
          <w:sz w:val="20"/>
          <w:lang w:val="es-ES_tradnl"/>
        </w:rPr>
      </w:pPr>
      <w:r>
        <w:rPr>
          <w:rFonts w:ascii="Arial" w:hAnsi="Arial" w:cs="Arial"/>
          <w:b/>
          <w:color w:val="000000"/>
          <w:sz w:val="20"/>
          <w:lang w:val="es-ES_tradnl"/>
        </w:rPr>
        <w:t xml:space="preserve">Quejas: </w:t>
      </w:r>
      <w:r w:rsidRPr="005A18AB">
        <w:rPr>
          <w:rFonts w:ascii="Arial" w:hAnsi="Arial" w:cs="Arial"/>
          <w:color w:val="000000"/>
          <w:sz w:val="20"/>
          <w:lang w:val="es-ES_tradnl"/>
        </w:rPr>
        <w:t xml:space="preserve">Evidencian la no conformidad del cliente con respecto </w:t>
      </w:r>
      <w:r>
        <w:rPr>
          <w:rFonts w:ascii="Arial" w:hAnsi="Arial" w:cs="Arial"/>
          <w:color w:val="000000"/>
          <w:sz w:val="20"/>
          <w:lang w:val="es-ES_tradnl"/>
        </w:rPr>
        <w:t>a un</w:t>
      </w:r>
      <w:r w:rsidRPr="005A18AB">
        <w:rPr>
          <w:rFonts w:ascii="Arial" w:hAnsi="Arial" w:cs="Arial"/>
          <w:color w:val="000000"/>
          <w:sz w:val="20"/>
          <w:lang w:val="es-ES_tradnl"/>
        </w:rPr>
        <w:t xml:space="preserve"> producto o servicio, durante la </w:t>
      </w:r>
      <w:r>
        <w:rPr>
          <w:rFonts w:ascii="Arial" w:hAnsi="Arial" w:cs="Arial"/>
          <w:color w:val="000000"/>
          <w:sz w:val="20"/>
          <w:lang w:val="es-ES_tradnl"/>
        </w:rPr>
        <w:t>utilización</w:t>
      </w:r>
      <w:r w:rsidRPr="005A18AB">
        <w:rPr>
          <w:rFonts w:ascii="Arial" w:hAnsi="Arial" w:cs="Arial"/>
          <w:color w:val="000000"/>
          <w:sz w:val="20"/>
          <w:lang w:val="es-ES_tradnl"/>
        </w:rPr>
        <w:t xml:space="preserve"> del </w:t>
      </w:r>
      <w:r w:rsidR="00484411">
        <w:rPr>
          <w:rFonts w:ascii="Arial" w:hAnsi="Arial" w:cs="Arial"/>
          <w:color w:val="000000"/>
          <w:sz w:val="20"/>
          <w:lang w:val="es-ES_tradnl"/>
        </w:rPr>
        <w:t>producto</w:t>
      </w:r>
      <w:r w:rsidRPr="005A18AB">
        <w:rPr>
          <w:rFonts w:ascii="Arial" w:hAnsi="Arial" w:cs="Arial"/>
          <w:color w:val="000000"/>
          <w:sz w:val="20"/>
          <w:lang w:val="es-ES_tradnl"/>
        </w:rPr>
        <w:t xml:space="preserve"> o suministro.  Pueden ser verbales o escritas.</w:t>
      </w:r>
    </w:p>
    <w:p w:rsidR="00484411" w:rsidRDefault="00484411" w:rsidP="005A18AB">
      <w:pPr>
        <w:jc w:val="both"/>
        <w:rPr>
          <w:rFonts w:ascii="Arial" w:hAnsi="Arial" w:cs="Arial"/>
          <w:color w:val="000000"/>
          <w:sz w:val="20"/>
          <w:lang w:val="es-ES_tradnl"/>
        </w:rPr>
      </w:pPr>
    </w:p>
    <w:p w:rsidR="00484411" w:rsidRPr="005A18AB" w:rsidRDefault="00484411" w:rsidP="005A18AB">
      <w:pPr>
        <w:jc w:val="both"/>
        <w:rPr>
          <w:rFonts w:ascii="Arial" w:hAnsi="Arial" w:cs="Arial"/>
          <w:color w:val="000000"/>
          <w:sz w:val="20"/>
          <w:lang w:val="es-ES_tradnl"/>
        </w:rPr>
      </w:pPr>
      <w:r w:rsidRPr="00484411">
        <w:rPr>
          <w:rFonts w:ascii="Arial" w:hAnsi="Arial" w:cs="Arial"/>
          <w:b/>
          <w:color w:val="000000"/>
          <w:sz w:val="20"/>
          <w:lang w:val="es-ES_tradnl"/>
        </w:rPr>
        <w:t>Reclamos:</w:t>
      </w:r>
      <w:r>
        <w:rPr>
          <w:rFonts w:ascii="Arial" w:hAnsi="Arial" w:cs="Arial"/>
          <w:color w:val="000000"/>
          <w:sz w:val="20"/>
          <w:lang w:val="es-ES_tradnl"/>
        </w:rPr>
        <w:t xml:space="preserve"> </w:t>
      </w:r>
      <w:r w:rsidRPr="00484411">
        <w:rPr>
          <w:rFonts w:ascii="Arial" w:hAnsi="Arial" w:cs="Arial"/>
          <w:color w:val="000000"/>
          <w:sz w:val="20"/>
          <w:lang w:val="es-ES_tradnl"/>
        </w:rPr>
        <w:t xml:space="preserve">Evidencian la no conformidad del cliente con respecto a un producto o servicio, posterior a la </w:t>
      </w:r>
      <w:r>
        <w:rPr>
          <w:rFonts w:ascii="Arial" w:hAnsi="Arial" w:cs="Arial"/>
          <w:color w:val="000000"/>
          <w:sz w:val="20"/>
          <w:lang w:val="es-ES_tradnl"/>
        </w:rPr>
        <w:t>utilización del produ</w:t>
      </w:r>
      <w:r w:rsidRPr="00484411">
        <w:rPr>
          <w:rFonts w:ascii="Arial" w:hAnsi="Arial" w:cs="Arial"/>
          <w:color w:val="000000"/>
          <w:sz w:val="20"/>
          <w:lang w:val="es-ES_tradnl"/>
        </w:rPr>
        <w:t>cto o suministro.  Pueden ser verbales o escritas.</w:t>
      </w:r>
    </w:p>
    <w:p w:rsidR="005A18AB" w:rsidRDefault="005A18AB" w:rsidP="007B7958">
      <w:pPr>
        <w:jc w:val="both"/>
        <w:rPr>
          <w:rFonts w:ascii="Arial" w:hAnsi="Arial" w:cs="Arial"/>
          <w:color w:val="000000"/>
          <w:sz w:val="20"/>
          <w:lang w:val="es-ES_tradnl"/>
        </w:rPr>
      </w:pPr>
    </w:p>
    <w:p w:rsidR="00E43C5D" w:rsidRDefault="00E43C5D" w:rsidP="007B7958">
      <w:pPr>
        <w:jc w:val="both"/>
        <w:rPr>
          <w:rFonts w:ascii="Arial" w:hAnsi="Arial" w:cs="Arial"/>
          <w:color w:val="000000"/>
          <w:sz w:val="20"/>
          <w:lang w:val="es-ES_tradnl"/>
        </w:rPr>
      </w:pPr>
      <w:r w:rsidRPr="00E43C5D">
        <w:rPr>
          <w:rFonts w:ascii="Arial" w:hAnsi="Arial" w:cs="Arial"/>
          <w:b/>
          <w:color w:val="000000"/>
          <w:sz w:val="20"/>
          <w:lang w:val="es-ES_tradnl"/>
        </w:rPr>
        <w:t>No- conformidad:</w:t>
      </w:r>
      <w:r>
        <w:rPr>
          <w:rFonts w:ascii="Arial" w:hAnsi="Arial" w:cs="Arial"/>
          <w:color w:val="000000"/>
          <w:sz w:val="20"/>
          <w:lang w:val="es-ES_tradnl"/>
        </w:rPr>
        <w:t xml:space="preserve"> </w:t>
      </w:r>
      <w:r w:rsidRPr="00E43C5D">
        <w:rPr>
          <w:rFonts w:ascii="Arial" w:hAnsi="Arial" w:cs="Arial"/>
          <w:color w:val="000000"/>
          <w:sz w:val="20"/>
          <w:lang w:val="es-ES_tradnl"/>
        </w:rPr>
        <w:t>Es el incumplimiento de un requisito especificado.</w:t>
      </w:r>
    </w:p>
    <w:p w:rsidR="00E43C5D" w:rsidRDefault="00E43C5D" w:rsidP="007B7958">
      <w:pPr>
        <w:jc w:val="both"/>
        <w:rPr>
          <w:rFonts w:ascii="Arial" w:hAnsi="Arial" w:cs="Arial"/>
          <w:color w:val="000000"/>
          <w:sz w:val="20"/>
          <w:lang w:val="es-ES_tradnl"/>
        </w:rPr>
      </w:pPr>
    </w:p>
    <w:p w:rsidR="00E43C5D" w:rsidRDefault="00E43C5D" w:rsidP="007B7958">
      <w:pPr>
        <w:jc w:val="both"/>
        <w:rPr>
          <w:rFonts w:ascii="Arial" w:hAnsi="Arial" w:cs="Arial"/>
          <w:color w:val="000000"/>
          <w:sz w:val="20"/>
          <w:lang w:val="es-ES_tradnl"/>
        </w:rPr>
      </w:pPr>
      <w:r w:rsidRPr="00E43C5D">
        <w:rPr>
          <w:rFonts w:ascii="Arial" w:hAnsi="Arial" w:cs="Arial"/>
          <w:b/>
          <w:color w:val="000000"/>
          <w:sz w:val="20"/>
          <w:lang w:val="es-ES_tradnl"/>
        </w:rPr>
        <w:t>Reproceso:</w:t>
      </w:r>
      <w:r>
        <w:rPr>
          <w:rFonts w:ascii="Arial" w:hAnsi="Arial" w:cs="Arial"/>
          <w:color w:val="000000"/>
          <w:sz w:val="20"/>
          <w:lang w:val="es-ES_tradnl"/>
        </w:rPr>
        <w:t xml:space="preserve"> </w:t>
      </w:r>
      <w:r w:rsidRPr="00E43C5D">
        <w:rPr>
          <w:rFonts w:ascii="Arial" w:hAnsi="Arial" w:cs="Arial"/>
          <w:color w:val="000000"/>
          <w:sz w:val="20"/>
          <w:lang w:val="es-ES_tradnl"/>
        </w:rPr>
        <w:t>Es la acción tomada sobre un producto no conforme, para</w:t>
      </w:r>
      <w:r>
        <w:rPr>
          <w:rFonts w:ascii="Arial" w:hAnsi="Arial" w:cs="Arial"/>
          <w:color w:val="000000"/>
          <w:sz w:val="20"/>
          <w:lang w:val="es-ES_tradnl"/>
        </w:rPr>
        <w:t xml:space="preserve"> que cumpla con los requisitos especificados.</w:t>
      </w:r>
    </w:p>
    <w:p w:rsidR="00E43C5D" w:rsidRDefault="00E43C5D" w:rsidP="007B7958">
      <w:pPr>
        <w:jc w:val="both"/>
        <w:rPr>
          <w:rFonts w:ascii="Arial" w:hAnsi="Arial" w:cs="Arial"/>
          <w:color w:val="000000"/>
          <w:sz w:val="20"/>
          <w:lang w:val="es-ES_tradnl"/>
        </w:rPr>
      </w:pPr>
    </w:p>
    <w:p w:rsidR="00E43C5D" w:rsidRDefault="00E43C5D" w:rsidP="00E43C5D">
      <w:pPr>
        <w:rPr>
          <w:rFonts w:ascii="Arial" w:hAnsi="Arial" w:cs="Arial"/>
          <w:color w:val="000000"/>
          <w:sz w:val="20"/>
          <w:lang w:val="es-ES_tradnl"/>
        </w:rPr>
      </w:pPr>
      <w:r w:rsidRPr="00E43C5D">
        <w:rPr>
          <w:rFonts w:ascii="Arial" w:hAnsi="Arial" w:cs="Arial"/>
          <w:b/>
          <w:color w:val="000000"/>
          <w:sz w:val="20"/>
          <w:lang w:val="es-ES_tradnl"/>
        </w:rPr>
        <w:t>Desviación permitida:</w:t>
      </w:r>
      <w:r>
        <w:rPr>
          <w:rFonts w:ascii="Arial" w:hAnsi="Arial" w:cs="Arial"/>
          <w:color w:val="000000"/>
          <w:sz w:val="20"/>
          <w:lang w:val="es-ES_tradnl"/>
        </w:rPr>
        <w:t xml:space="preserve"> </w:t>
      </w:r>
      <w:r w:rsidRPr="00E43C5D">
        <w:rPr>
          <w:rFonts w:ascii="Arial" w:hAnsi="Arial" w:cs="Arial"/>
          <w:color w:val="000000"/>
          <w:sz w:val="20"/>
          <w:lang w:val="es-ES_tradnl"/>
        </w:rPr>
        <w:t>Autorización para apartarse de los requisitos originalmente especificados de  un producto, antes de su realización.</w:t>
      </w:r>
    </w:p>
    <w:p w:rsidR="00E43C5D" w:rsidRDefault="00E43C5D" w:rsidP="00E43C5D">
      <w:pPr>
        <w:rPr>
          <w:rFonts w:ascii="Arial" w:hAnsi="Arial" w:cs="Arial"/>
          <w:color w:val="000000"/>
          <w:sz w:val="20"/>
          <w:lang w:val="es-ES_tradnl"/>
        </w:rPr>
      </w:pPr>
    </w:p>
    <w:p w:rsidR="00E43C5D" w:rsidRDefault="00E43C5D" w:rsidP="00E43C5D">
      <w:pPr>
        <w:rPr>
          <w:rFonts w:ascii="Arial" w:hAnsi="Arial" w:cs="Arial"/>
          <w:color w:val="000000"/>
          <w:sz w:val="20"/>
          <w:lang w:val="es-ES_tradnl"/>
        </w:rPr>
      </w:pPr>
      <w:r w:rsidRPr="00E43C5D">
        <w:rPr>
          <w:rFonts w:ascii="Arial" w:hAnsi="Arial" w:cs="Arial"/>
          <w:b/>
          <w:color w:val="000000"/>
          <w:sz w:val="20"/>
          <w:lang w:val="es-ES_tradnl"/>
        </w:rPr>
        <w:t>Concesión:</w:t>
      </w:r>
      <w:r>
        <w:rPr>
          <w:rFonts w:ascii="Arial" w:hAnsi="Arial" w:cs="Arial"/>
          <w:color w:val="000000"/>
          <w:sz w:val="20"/>
          <w:lang w:val="es-ES_tradnl"/>
        </w:rPr>
        <w:t xml:space="preserve"> </w:t>
      </w:r>
      <w:r w:rsidRPr="00E43C5D">
        <w:rPr>
          <w:rFonts w:ascii="Arial" w:hAnsi="Arial" w:cs="Arial"/>
          <w:color w:val="000000"/>
          <w:sz w:val="20"/>
          <w:lang w:val="es-ES_tradnl"/>
        </w:rPr>
        <w:t xml:space="preserve">Autorización para utilizar o liberar un producto que no es conforme con los requisitos especificados, ejemplo: </w:t>
      </w:r>
      <w:r>
        <w:rPr>
          <w:rFonts w:ascii="Arial" w:hAnsi="Arial" w:cs="Arial"/>
          <w:color w:val="000000"/>
          <w:sz w:val="20"/>
          <w:lang w:val="es-ES_tradnl"/>
        </w:rPr>
        <w:t>Un producto</w:t>
      </w:r>
      <w:r w:rsidRPr="00E43C5D">
        <w:rPr>
          <w:rFonts w:ascii="Arial" w:hAnsi="Arial" w:cs="Arial"/>
          <w:color w:val="000000"/>
          <w:sz w:val="20"/>
          <w:lang w:val="es-ES_tradnl"/>
        </w:rPr>
        <w:t xml:space="preserve"> con defectos menores que es aceptado</w:t>
      </w:r>
      <w:r>
        <w:rPr>
          <w:rFonts w:ascii="Arial" w:hAnsi="Arial" w:cs="Arial"/>
          <w:color w:val="000000"/>
          <w:sz w:val="20"/>
          <w:lang w:val="es-ES_tradnl"/>
        </w:rPr>
        <w:t xml:space="preserve"> previamente por el</w:t>
      </w:r>
      <w:r w:rsidRPr="00E43C5D">
        <w:rPr>
          <w:rFonts w:ascii="Arial" w:hAnsi="Arial" w:cs="Arial"/>
          <w:color w:val="000000"/>
          <w:sz w:val="20"/>
          <w:lang w:val="es-ES_tradnl"/>
        </w:rPr>
        <w:t xml:space="preserve"> </w:t>
      </w:r>
      <w:r>
        <w:rPr>
          <w:rFonts w:ascii="Arial" w:hAnsi="Arial" w:cs="Arial"/>
          <w:color w:val="000000"/>
          <w:sz w:val="20"/>
          <w:lang w:val="es-ES_tradnl"/>
        </w:rPr>
        <w:t>cliente.</w:t>
      </w:r>
    </w:p>
    <w:p w:rsidR="00E43C5D" w:rsidRDefault="00E43C5D" w:rsidP="00E43C5D">
      <w:pPr>
        <w:rPr>
          <w:rFonts w:ascii="Arial" w:hAnsi="Arial" w:cs="Arial"/>
          <w:color w:val="000000"/>
          <w:sz w:val="20"/>
          <w:lang w:val="es-ES_tradnl"/>
        </w:rPr>
      </w:pPr>
    </w:p>
    <w:p w:rsidR="00E43C5D" w:rsidRDefault="00E43C5D" w:rsidP="00E43C5D">
      <w:pPr>
        <w:rPr>
          <w:rFonts w:ascii="Arial" w:hAnsi="Arial" w:cs="Arial"/>
          <w:color w:val="000000"/>
          <w:sz w:val="20"/>
          <w:lang w:val="es-ES_tradnl"/>
        </w:rPr>
      </w:pPr>
      <w:r w:rsidRPr="00E43C5D">
        <w:rPr>
          <w:rFonts w:ascii="Arial" w:hAnsi="Arial" w:cs="Arial"/>
          <w:b/>
          <w:color w:val="000000"/>
          <w:sz w:val="20"/>
          <w:lang w:val="es-ES_tradnl"/>
        </w:rPr>
        <w:t>Reclasificación</w:t>
      </w:r>
      <w:r>
        <w:rPr>
          <w:rFonts w:ascii="Arial" w:hAnsi="Arial" w:cs="Arial"/>
          <w:color w:val="000000"/>
          <w:sz w:val="20"/>
          <w:lang w:val="es-ES_tradnl"/>
        </w:rPr>
        <w:t xml:space="preserve">: </w:t>
      </w:r>
      <w:r w:rsidRPr="00E43C5D">
        <w:rPr>
          <w:rFonts w:ascii="Arial" w:hAnsi="Arial" w:cs="Arial"/>
          <w:color w:val="000000"/>
          <w:sz w:val="20"/>
          <w:lang w:val="es-ES_tradnl"/>
        </w:rPr>
        <w:t>Decisión para utilizar un producto no conforme en una actividad distinta a aquella para la cual no es conforme, ejemplo: Un acero que no cumple especificaciones para sismo-resistencia, puede empl</w:t>
      </w:r>
      <w:r>
        <w:rPr>
          <w:rFonts w:ascii="Arial" w:hAnsi="Arial" w:cs="Arial"/>
          <w:color w:val="000000"/>
          <w:sz w:val="20"/>
          <w:lang w:val="es-ES_tradnl"/>
        </w:rPr>
        <w:t>earse para construir sardineles o darle otra utilidad.</w:t>
      </w:r>
    </w:p>
    <w:p w:rsidR="00E43C5D" w:rsidRDefault="00E43C5D" w:rsidP="00E43C5D">
      <w:pPr>
        <w:rPr>
          <w:rFonts w:ascii="Arial" w:hAnsi="Arial" w:cs="Arial"/>
          <w:color w:val="000000"/>
          <w:sz w:val="20"/>
          <w:lang w:val="es-ES_tradnl"/>
        </w:rPr>
      </w:pPr>
    </w:p>
    <w:p w:rsidR="00E43C5D" w:rsidRDefault="00E43C5D" w:rsidP="00E43C5D">
      <w:pPr>
        <w:rPr>
          <w:rFonts w:ascii="Arial" w:hAnsi="Arial" w:cs="Arial"/>
          <w:color w:val="000000"/>
          <w:sz w:val="20"/>
          <w:lang w:val="es-ES_tradnl"/>
        </w:rPr>
      </w:pPr>
      <w:r w:rsidRPr="00E43C5D">
        <w:rPr>
          <w:rFonts w:ascii="Arial" w:hAnsi="Arial" w:cs="Arial"/>
          <w:b/>
          <w:color w:val="000000"/>
          <w:sz w:val="20"/>
          <w:lang w:val="es-ES_tradnl"/>
        </w:rPr>
        <w:t>Desecho:</w:t>
      </w:r>
      <w:r>
        <w:rPr>
          <w:rFonts w:ascii="Arial" w:hAnsi="Arial" w:cs="Arial"/>
          <w:color w:val="000000"/>
          <w:sz w:val="20"/>
          <w:lang w:val="es-ES_tradnl"/>
        </w:rPr>
        <w:t xml:space="preserve"> </w:t>
      </w:r>
      <w:r w:rsidRPr="00E43C5D">
        <w:rPr>
          <w:rFonts w:ascii="Arial" w:hAnsi="Arial" w:cs="Arial"/>
          <w:color w:val="000000"/>
          <w:sz w:val="20"/>
          <w:lang w:val="es-ES_tradnl"/>
        </w:rPr>
        <w:t>Acción tomada sobre un producto no conforme, para impedir su utilización inicial prevista.</w:t>
      </w:r>
    </w:p>
    <w:p w:rsidR="00E43C5D" w:rsidRDefault="00E43C5D" w:rsidP="00E43C5D">
      <w:pPr>
        <w:rPr>
          <w:rFonts w:ascii="Arial" w:hAnsi="Arial" w:cs="Arial"/>
          <w:color w:val="000000"/>
          <w:sz w:val="20"/>
          <w:lang w:val="es-ES_tradnl"/>
        </w:rPr>
      </w:pPr>
    </w:p>
    <w:p w:rsidR="00E43C5D" w:rsidRPr="00E43C5D" w:rsidRDefault="00E43C5D" w:rsidP="00E43C5D">
      <w:pPr>
        <w:rPr>
          <w:rFonts w:ascii="Arial" w:hAnsi="Arial" w:cs="Arial"/>
          <w:color w:val="000000"/>
          <w:sz w:val="20"/>
          <w:lang w:val="es-ES_tradnl"/>
        </w:rPr>
      </w:pPr>
      <w:r w:rsidRPr="00E43C5D">
        <w:rPr>
          <w:rFonts w:ascii="Arial" w:hAnsi="Arial" w:cs="Arial"/>
          <w:b/>
          <w:color w:val="000000"/>
          <w:sz w:val="20"/>
          <w:lang w:val="es-ES_tradnl"/>
        </w:rPr>
        <w:t>Tratamiento:</w:t>
      </w:r>
      <w:r>
        <w:rPr>
          <w:rFonts w:ascii="Arial" w:hAnsi="Arial" w:cs="Arial"/>
          <w:color w:val="000000"/>
          <w:sz w:val="20"/>
          <w:lang w:val="es-ES_tradnl"/>
        </w:rPr>
        <w:t xml:space="preserve"> </w:t>
      </w:r>
      <w:r w:rsidRPr="00E43C5D">
        <w:rPr>
          <w:rFonts w:ascii="Arial" w:hAnsi="Arial" w:cs="Arial"/>
          <w:color w:val="000000"/>
          <w:sz w:val="20"/>
          <w:lang w:val="es-ES_tradnl"/>
        </w:rPr>
        <w:t>Acción inmediata emprendida para solucionar la no conformidad.</w:t>
      </w:r>
    </w:p>
    <w:p w:rsidR="003E64D9" w:rsidRDefault="003E64D9" w:rsidP="00AC4E77">
      <w:pPr>
        <w:jc w:val="both"/>
        <w:rPr>
          <w:rFonts w:ascii="Arial" w:hAnsi="Arial" w:cs="Arial"/>
          <w:b/>
          <w:color w:val="000000"/>
          <w:sz w:val="20"/>
          <w:lang w:val="es-ES_tradnl"/>
        </w:rPr>
      </w:pPr>
    </w:p>
    <w:p w:rsidR="006270F6" w:rsidRPr="007B7958" w:rsidRDefault="006270F6" w:rsidP="00AC4E77">
      <w:pPr>
        <w:jc w:val="both"/>
        <w:rPr>
          <w:rFonts w:ascii="Arial" w:hAnsi="Arial" w:cs="Arial"/>
          <w:color w:val="000000"/>
          <w:sz w:val="20"/>
          <w:lang w:val="es-ES_tradnl"/>
        </w:rPr>
      </w:pPr>
    </w:p>
    <w:p w:rsidR="006F3E9F" w:rsidRPr="00FC4C09" w:rsidRDefault="006F3E9F" w:rsidP="00AC4E77">
      <w:pPr>
        <w:ind w:left="-180" w:firstLine="180"/>
        <w:jc w:val="both"/>
        <w:rPr>
          <w:rFonts w:ascii="Arial" w:hAnsi="Arial" w:cs="Arial"/>
          <w:b/>
          <w:color w:val="000000"/>
          <w:sz w:val="20"/>
          <w:lang w:val="es-ES_tradnl"/>
        </w:rPr>
      </w:pPr>
      <w:r w:rsidRPr="00FC4C09">
        <w:rPr>
          <w:rFonts w:ascii="Arial" w:hAnsi="Arial" w:cs="Arial"/>
          <w:b/>
          <w:color w:val="000000"/>
          <w:sz w:val="20"/>
          <w:lang w:val="es-ES_tradnl"/>
        </w:rPr>
        <w:lastRenderedPageBreak/>
        <w:t xml:space="preserve">4. </w:t>
      </w:r>
      <w:r w:rsidR="00AD67CE">
        <w:rPr>
          <w:rFonts w:ascii="Arial" w:hAnsi="Arial" w:cs="Arial"/>
          <w:b/>
          <w:color w:val="000000"/>
          <w:sz w:val="20"/>
          <w:lang w:val="es-ES_tradnl"/>
        </w:rPr>
        <w:t>DESARROLLO</w:t>
      </w:r>
    </w:p>
    <w:p w:rsidR="00AE3B61" w:rsidRPr="00FC4C09" w:rsidRDefault="00AE3B61" w:rsidP="00AC4E77">
      <w:pPr>
        <w:ind w:left="-180" w:firstLine="180"/>
        <w:jc w:val="both"/>
        <w:rPr>
          <w:rFonts w:ascii="Arial" w:hAnsi="Arial" w:cs="Arial"/>
          <w:b/>
          <w:color w:val="000000"/>
          <w:sz w:val="20"/>
          <w:lang w:val="es-ES_tradnl"/>
        </w:rPr>
      </w:pPr>
    </w:p>
    <w:p w:rsidR="00AE3B61" w:rsidRDefault="00AE3B61" w:rsidP="00AE3B61">
      <w:pPr>
        <w:pStyle w:val="NormalWeb"/>
        <w:tabs>
          <w:tab w:val="left" w:pos="708"/>
        </w:tabs>
        <w:spacing w:before="0" w:beforeAutospacing="0" w:after="0" w:afterAutospacing="0"/>
        <w:jc w:val="both"/>
        <w:rPr>
          <w:rStyle w:val="Textoennegrita"/>
          <w:rFonts w:ascii="Arial" w:hAnsi="Arial" w:cs="Arial"/>
          <w:sz w:val="20"/>
          <w:szCs w:val="20"/>
        </w:rPr>
      </w:pPr>
      <w:r w:rsidRPr="00FC4C09">
        <w:rPr>
          <w:rStyle w:val="Textoennegrita"/>
          <w:rFonts w:ascii="Arial" w:hAnsi="Arial" w:cs="Arial"/>
          <w:sz w:val="20"/>
          <w:szCs w:val="20"/>
        </w:rPr>
        <w:t>4.1.</w:t>
      </w:r>
      <w:r w:rsidRPr="00FC4C09">
        <w:rPr>
          <w:rFonts w:ascii="Arial" w:hAnsi="Arial" w:cs="Arial"/>
          <w:sz w:val="20"/>
          <w:szCs w:val="20"/>
        </w:rPr>
        <w:t xml:space="preserve"> </w:t>
      </w:r>
      <w:r w:rsidR="00CD78E0">
        <w:rPr>
          <w:rStyle w:val="Textoennegrita"/>
          <w:rFonts w:ascii="Arial" w:hAnsi="Arial" w:cs="Arial"/>
          <w:sz w:val="20"/>
          <w:szCs w:val="20"/>
        </w:rPr>
        <w:t>Responsabilidades</w:t>
      </w:r>
    </w:p>
    <w:p w:rsidR="00CD78E0" w:rsidRDefault="00CD78E0" w:rsidP="00AE3B61">
      <w:pPr>
        <w:pStyle w:val="NormalWeb"/>
        <w:tabs>
          <w:tab w:val="left" w:pos="708"/>
        </w:tabs>
        <w:spacing w:before="0" w:beforeAutospacing="0" w:after="0" w:afterAutospacing="0"/>
        <w:jc w:val="both"/>
        <w:rPr>
          <w:rStyle w:val="Textoennegrita"/>
          <w:rFonts w:ascii="Arial" w:hAnsi="Arial" w:cs="Arial"/>
          <w:sz w:val="20"/>
          <w:szCs w:val="20"/>
        </w:rPr>
      </w:pPr>
    </w:p>
    <w:p w:rsidR="00CD78E0" w:rsidRPr="001307F8" w:rsidRDefault="00CD78E0" w:rsidP="00200606">
      <w:pPr>
        <w:jc w:val="both"/>
        <w:rPr>
          <w:rFonts w:ascii="Arial" w:hAnsi="Arial" w:cs="Arial"/>
          <w:sz w:val="20"/>
        </w:rPr>
      </w:pPr>
      <w:r w:rsidRPr="00AF1508">
        <w:rPr>
          <w:rFonts w:ascii="Arial" w:hAnsi="Arial" w:cs="Arial"/>
          <w:b/>
          <w:sz w:val="20"/>
        </w:rPr>
        <w:t>Gerente administrativo:</w:t>
      </w:r>
      <w:r w:rsidRPr="001307F8">
        <w:rPr>
          <w:rFonts w:ascii="Arial" w:hAnsi="Arial" w:cs="Arial"/>
          <w:sz w:val="20"/>
        </w:rPr>
        <w:t xml:space="preserve"> Buscar solución a los reclamos que se presenten</w:t>
      </w:r>
    </w:p>
    <w:p w:rsidR="00CD78E0" w:rsidRPr="001307F8" w:rsidRDefault="00CD78E0" w:rsidP="00200606">
      <w:pPr>
        <w:jc w:val="both"/>
        <w:rPr>
          <w:rFonts w:ascii="Arial" w:hAnsi="Arial" w:cs="Arial"/>
          <w:sz w:val="20"/>
        </w:rPr>
      </w:pPr>
    </w:p>
    <w:p w:rsidR="00702486" w:rsidRPr="001307F8" w:rsidRDefault="00CD78E0" w:rsidP="00702486">
      <w:pPr>
        <w:jc w:val="both"/>
        <w:rPr>
          <w:rFonts w:ascii="Arial" w:hAnsi="Arial" w:cs="Arial"/>
          <w:sz w:val="20"/>
        </w:rPr>
      </w:pPr>
      <w:r w:rsidRPr="001307F8">
        <w:rPr>
          <w:rFonts w:ascii="Arial" w:hAnsi="Arial" w:cs="Arial"/>
          <w:b/>
          <w:sz w:val="20"/>
        </w:rPr>
        <w:t>Supervisor de recepción de mercancía</w:t>
      </w:r>
      <w:r w:rsidRPr="001307F8">
        <w:rPr>
          <w:rFonts w:ascii="Arial" w:hAnsi="Arial" w:cs="Arial"/>
          <w:sz w:val="20"/>
        </w:rPr>
        <w:t xml:space="preserve">: </w:t>
      </w:r>
    </w:p>
    <w:p w:rsidR="00702486" w:rsidRPr="001307F8" w:rsidRDefault="00702486" w:rsidP="00F5797D">
      <w:pPr>
        <w:pStyle w:val="Prrafodelista"/>
        <w:numPr>
          <w:ilvl w:val="0"/>
          <w:numId w:val="2"/>
        </w:numPr>
        <w:jc w:val="both"/>
        <w:rPr>
          <w:rFonts w:ascii="Arial" w:hAnsi="Arial" w:cs="Arial"/>
          <w:sz w:val="20"/>
        </w:rPr>
      </w:pPr>
      <w:r w:rsidRPr="001307F8">
        <w:rPr>
          <w:rFonts w:ascii="Arial" w:hAnsi="Arial" w:cs="Arial"/>
          <w:sz w:val="20"/>
          <w:lang w:val="es-ES_tradnl"/>
        </w:rPr>
        <w:t>Identificar el Producto no conforme durante la recepción de la mercancía</w:t>
      </w:r>
    </w:p>
    <w:p w:rsidR="001307F8" w:rsidRPr="001307F8" w:rsidRDefault="001307F8" w:rsidP="00F5797D">
      <w:pPr>
        <w:pStyle w:val="Prrafodelista"/>
        <w:numPr>
          <w:ilvl w:val="0"/>
          <w:numId w:val="2"/>
        </w:numPr>
        <w:jc w:val="both"/>
        <w:rPr>
          <w:rFonts w:ascii="Arial" w:hAnsi="Arial" w:cs="Arial"/>
          <w:sz w:val="20"/>
        </w:rPr>
      </w:pPr>
      <w:r w:rsidRPr="001307F8">
        <w:rPr>
          <w:rFonts w:ascii="Arial" w:hAnsi="Arial" w:cs="Arial"/>
          <w:sz w:val="20"/>
          <w:lang w:val="es-ES_tradnl"/>
        </w:rPr>
        <w:t>Verificar el cumplimiento de las especificaciones de los productos, evidentes en los protocolos entregados por el proveedor</w:t>
      </w:r>
    </w:p>
    <w:p w:rsidR="00702486" w:rsidRPr="001307F8" w:rsidRDefault="00702486" w:rsidP="00F5797D">
      <w:pPr>
        <w:pStyle w:val="Prrafodelista"/>
        <w:numPr>
          <w:ilvl w:val="0"/>
          <w:numId w:val="2"/>
        </w:numPr>
        <w:jc w:val="both"/>
        <w:rPr>
          <w:rFonts w:ascii="Arial" w:hAnsi="Arial" w:cs="Arial"/>
          <w:sz w:val="20"/>
        </w:rPr>
      </w:pPr>
      <w:r w:rsidRPr="001307F8">
        <w:rPr>
          <w:rFonts w:ascii="Arial" w:hAnsi="Arial" w:cs="Arial"/>
          <w:sz w:val="20"/>
        </w:rPr>
        <w:t>Desechar o devolver al proveedor el producto no conforme en caso que sea posible, hacer el respectivo reclamo y reponerlo por uno nuevo.</w:t>
      </w:r>
    </w:p>
    <w:p w:rsidR="00702486" w:rsidRPr="001307F8" w:rsidRDefault="00702486" w:rsidP="00F5797D">
      <w:pPr>
        <w:pStyle w:val="Encabezado"/>
        <w:numPr>
          <w:ilvl w:val="0"/>
          <w:numId w:val="2"/>
        </w:numPr>
        <w:tabs>
          <w:tab w:val="clear" w:pos="4252"/>
          <w:tab w:val="clear" w:pos="8504"/>
        </w:tabs>
        <w:ind w:right="20"/>
        <w:jc w:val="both"/>
        <w:rPr>
          <w:rFonts w:ascii="Arial" w:hAnsi="Arial" w:cs="Arial"/>
          <w:sz w:val="20"/>
          <w:lang w:val="es-ES_tradnl"/>
        </w:rPr>
      </w:pPr>
      <w:r w:rsidRPr="001307F8">
        <w:rPr>
          <w:rFonts w:ascii="Arial" w:hAnsi="Arial" w:cs="Arial"/>
          <w:sz w:val="20"/>
          <w:lang w:val="es-ES_tradnl"/>
        </w:rPr>
        <w:t>Recepcionar y responder las quejas de los clientes que se presenten durante el servicio post venta.</w:t>
      </w:r>
    </w:p>
    <w:p w:rsidR="00702486" w:rsidRPr="001307F8" w:rsidRDefault="00702486" w:rsidP="00702486">
      <w:pPr>
        <w:jc w:val="both"/>
        <w:rPr>
          <w:rFonts w:ascii="Arial" w:hAnsi="Arial" w:cs="Arial"/>
          <w:sz w:val="20"/>
        </w:rPr>
      </w:pPr>
    </w:p>
    <w:p w:rsidR="00702486" w:rsidRPr="001307F8" w:rsidRDefault="00702486" w:rsidP="00702486">
      <w:pPr>
        <w:jc w:val="both"/>
        <w:rPr>
          <w:rFonts w:ascii="Arial" w:hAnsi="Arial" w:cs="Arial"/>
          <w:b/>
          <w:sz w:val="20"/>
        </w:rPr>
      </w:pPr>
      <w:r w:rsidRPr="001307F8">
        <w:rPr>
          <w:rFonts w:ascii="Arial" w:hAnsi="Arial" w:cs="Arial"/>
          <w:b/>
          <w:sz w:val="20"/>
        </w:rPr>
        <w:t xml:space="preserve">Jefe de ventas: </w:t>
      </w:r>
    </w:p>
    <w:p w:rsidR="00702486" w:rsidRPr="001307F8" w:rsidRDefault="00702486" w:rsidP="00F5797D">
      <w:pPr>
        <w:numPr>
          <w:ilvl w:val="0"/>
          <w:numId w:val="4"/>
        </w:numPr>
        <w:tabs>
          <w:tab w:val="num" w:pos="2880"/>
        </w:tabs>
        <w:jc w:val="both"/>
        <w:rPr>
          <w:rFonts w:ascii="Arial" w:hAnsi="Arial" w:cs="Arial"/>
          <w:sz w:val="20"/>
        </w:rPr>
      </w:pPr>
      <w:r w:rsidRPr="001307F8">
        <w:rPr>
          <w:rFonts w:ascii="Arial" w:hAnsi="Arial" w:cs="Arial"/>
          <w:sz w:val="20"/>
        </w:rPr>
        <w:t>Lograr la concesión por parte del cliente siempre y cuando se asegure que el incumpliendo en la especificación no afecta el uso previsto.</w:t>
      </w:r>
    </w:p>
    <w:p w:rsidR="00702486" w:rsidRPr="001307F8" w:rsidRDefault="00702486" w:rsidP="00F5797D">
      <w:pPr>
        <w:pStyle w:val="Prrafodelista"/>
        <w:numPr>
          <w:ilvl w:val="0"/>
          <w:numId w:val="4"/>
        </w:numPr>
        <w:jc w:val="both"/>
        <w:rPr>
          <w:rFonts w:ascii="Arial" w:hAnsi="Arial" w:cs="Arial"/>
          <w:sz w:val="20"/>
        </w:rPr>
      </w:pPr>
      <w:r w:rsidRPr="001307F8">
        <w:rPr>
          <w:rFonts w:ascii="Arial" w:hAnsi="Arial" w:cs="Arial"/>
          <w:sz w:val="20"/>
          <w:lang w:val="es-ES_tradnl"/>
        </w:rPr>
        <w:t>Recepcionar las quejas y reclamos de los clientes o partes interesadas y dar respuesta oportuna.</w:t>
      </w:r>
    </w:p>
    <w:p w:rsidR="00702486" w:rsidRPr="001307F8" w:rsidRDefault="00702486" w:rsidP="00F5797D">
      <w:pPr>
        <w:pStyle w:val="Prrafodelista"/>
        <w:numPr>
          <w:ilvl w:val="0"/>
          <w:numId w:val="4"/>
        </w:numPr>
        <w:jc w:val="both"/>
        <w:rPr>
          <w:rFonts w:ascii="Arial" w:hAnsi="Arial" w:cs="Arial"/>
          <w:sz w:val="20"/>
        </w:rPr>
      </w:pPr>
      <w:r w:rsidRPr="001307F8">
        <w:rPr>
          <w:rFonts w:ascii="Arial" w:hAnsi="Arial" w:cs="Arial"/>
          <w:sz w:val="20"/>
          <w:lang w:val="es-ES_tradnl"/>
        </w:rPr>
        <w:t>Hacer seguimientos a las quejas y reclamos para evitar que se repitan.</w:t>
      </w:r>
    </w:p>
    <w:p w:rsidR="00702486" w:rsidRPr="001307F8" w:rsidRDefault="00702486" w:rsidP="00702486">
      <w:pPr>
        <w:jc w:val="both"/>
        <w:rPr>
          <w:rFonts w:ascii="Arial" w:hAnsi="Arial" w:cs="Arial"/>
          <w:sz w:val="20"/>
        </w:rPr>
      </w:pPr>
    </w:p>
    <w:p w:rsidR="00702486" w:rsidRPr="001307F8" w:rsidRDefault="00702486" w:rsidP="00702486">
      <w:pPr>
        <w:jc w:val="both"/>
        <w:rPr>
          <w:rFonts w:ascii="Arial" w:hAnsi="Arial" w:cs="Arial"/>
          <w:b/>
          <w:sz w:val="20"/>
        </w:rPr>
      </w:pPr>
      <w:r w:rsidRPr="001307F8">
        <w:rPr>
          <w:rFonts w:ascii="Arial" w:hAnsi="Arial" w:cs="Arial"/>
          <w:b/>
          <w:sz w:val="20"/>
        </w:rPr>
        <w:t xml:space="preserve">Jefe de compras: </w:t>
      </w:r>
    </w:p>
    <w:p w:rsidR="001307F8" w:rsidRPr="005F6CF5" w:rsidRDefault="001307F8" w:rsidP="00F5797D">
      <w:pPr>
        <w:pStyle w:val="Prrafodelista"/>
        <w:numPr>
          <w:ilvl w:val="0"/>
          <w:numId w:val="5"/>
        </w:numPr>
        <w:jc w:val="both"/>
        <w:rPr>
          <w:rFonts w:ascii="Arial" w:hAnsi="Arial" w:cs="Arial"/>
          <w:sz w:val="20"/>
        </w:rPr>
      </w:pPr>
      <w:r w:rsidRPr="001307F8">
        <w:rPr>
          <w:rFonts w:ascii="Arial" w:hAnsi="Arial" w:cs="Arial"/>
          <w:sz w:val="20"/>
          <w:lang w:val="es-ES_tradnl"/>
        </w:rPr>
        <w:t>Contactar al proveedor y coordinar el regreso del material no conforme y la recepción del nuevo material.</w:t>
      </w:r>
    </w:p>
    <w:p w:rsidR="005F6CF5" w:rsidRPr="00DF7E32" w:rsidRDefault="005F6CF5" w:rsidP="00F5797D">
      <w:pPr>
        <w:pStyle w:val="Prrafodelista"/>
        <w:numPr>
          <w:ilvl w:val="0"/>
          <w:numId w:val="5"/>
        </w:numPr>
        <w:jc w:val="both"/>
        <w:rPr>
          <w:rFonts w:ascii="Arial" w:hAnsi="Arial" w:cs="Arial"/>
          <w:sz w:val="20"/>
        </w:rPr>
      </w:pPr>
      <w:r>
        <w:rPr>
          <w:rFonts w:ascii="Arial" w:hAnsi="Arial" w:cs="Arial"/>
          <w:sz w:val="20"/>
          <w:lang w:val="es-ES_tradnl"/>
        </w:rPr>
        <w:t>Investigar las causas de las posibles no conformidades de producto</w:t>
      </w:r>
    </w:p>
    <w:p w:rsidR="00DF7E32" w:rsidRPr="00DF7E32" w:rsidRDefault="00DF7E32" w:rsidP="00DF7E32">
      <w:pPr>
        <w:pStyle w:val="Prrafodelista"/>
        <w:jc w:val="both"/>
        <w:rPr>
          <w:rFonts w:ascii="Arial" w:hAnsi="Arial" w:cs="Arial"/>
          <w:sz w:val="20"/>
        </w:rPr>
      </w:pPr>
    </w:p>
    <w:p w:rsidR="00DF7E32" w:rsidRDefault="00DF7E32" w:rsidP="00DF7E32">
      <w:pPr>
        <w:jc w:val="both"/>
        <w:rPr>
          <w:rFonts w:ascii="Arial" w:hAnsi="Arial" w:cs="Arial"/>
          <w:b/>
          <w:sz w:val="20"/>
        </w:rPr>
      </w:pPr>
      <w:r w:rsidRPr="00DF7E32">
        <w:rPr>
          <w:rFonts w:ascii="Arial" w:hAnsi="Arial" w:cs="Arial"/>
          <w:b/>
          <w:sz w:val="20"/>
        </w:rPr>
        <w:t xml:space="preserve">Asesores Comerciales: </w:t>
      </w:r>
    </w:p>
    <w:p w:rsidR="00DF7E32" w:rsidRPr="00DF7E32" w:rsidRDefault="00DF7E32" w:rsidP="00F5797D">
      <w:pPr>
        <w:pStyle w:val="Prrafodelista"/>
        <w:numPr>
          <w:ilvl w:val="0"/>
          <w:numId w:val="5"/>
        </w:numPr>
        <w:jc w:val="both"/>
        <w:rPr>
          <w:rFonts w:ascii="Arial" w:hAnsi="Arial" w:cs="Arial"/>
          <w:sz w:val="20"/>
        </w:rPr>
      </w:pPr>
      <w:r w:rsidRPr="00DF7E32">
        <w:rPr>
          <w:rFonts w:ascii="Arial" w:hAnsi="Arial" w:cs="Arial"/>
          <w:sz w:val="20"/>
        </w:rPr>
        <w:t>Recibir quejas o reclamos de los clientes y mandar el registro al jefe de ventas</w:t>
      </w:r>
    </w:p>
    <w:p w:rsidR="00702486" w:rsidRDefault="00702486" w:rsidP="00200606">
      <w:pPr>
        <w:jc w:val="both"/>
        <w:rPr>
          <w:rFonts w:ascii="Tahoma" w:hAnsi="Tahoma"/>
          <w:sz w:val="20"/>
        </w:rPr>
      </w:pPr>
    </w:p>
    <w:p w:rsidR="009A72CD" w:rsidRPr="00FC4C09" w:rsidRDefault="009A72CD" w:rsidP="00AE3B61">
      <w:pPr>
        <w:jc w:val="both"/>
        <w:rPr>
          <w:rFonts w:ascii="Arial" w:hAnsi="Arial" w:cs="Arial"/>
          <w:b/>
          <w:color w:val="000000"/>
          <w:sz w:val="20"/>
          <w:lang w:val="es-ES_tradnl"/>
        </w:rPr>
      </w:pPr>
    </w:p>
    <w:p w:rsidR="009A72CD" w:rsidRDefault="009A72CD" w:rsidP="009A72CD">
      <w:pPr>
        <w:pStyle w:val="Ttulo2"/>
        <w:tabs>
          <w:tab w:val="left" w:pos="708"/>
        </w:tabs>
        <w:jc w:val="both"/>
        <w:rPr>
          <w:rFonts w:ascii="Arial" w:hAnsi="Arial" w:cs="Arial"/>
          <w:sz w:val="20"/>
        </w:rPr>
      </w:pPr>
      <w:r w:rsidRPr="00FC4C09">
        <w:rPr>
          <w:rFonts w:ascii="Arial" w:hAnsi="Arial" w:cs="Arial"/>
          <w:sz w:val="20"/>
        </w:rPr>
        <w:t xml:space="preserve">4.2. </w:t>
      </w:r>
      <w:r w:rsidR="00190E24">
        <w:rPr>
          <w:rFonts w:ascii="Arial" w:hAnsi="Arial" w:cs="Arial"/>
          <w:sz w:val="20"/>
        </w:rPr>
        <w:t>Pro</w:t>
      </w:r>
      <w:r w:rsidR="00E2753F">
        <w:rPr>
          <w:rFonts w:ascii="Arial" w:hAnsi="Arial" w:cs="Arial"/>
          <w:sz w:val="20"/>
        </w:rPr>
        <w:t>ducto No Conforme</w:t>
      </w:r>
    </w:p>
    <w:p w:rsidR="009A5B00" w:rsidRDefault="009A5B00" w:rsidP="009A5B00">
      <w:pPr>
        <w:rPr>
          <w:lang w:val="es-MX"/>
        </w:rPr>
      </w:pPr>
    </w:p>
    <w:p w:rsidR="009A5B00" w:rsidRPr="00D9794F" w:rsidRDefault="009A5B00" w:rsidP="009A5B00">
      <w:pPr>
        <w:pStyle w:val="Ttulo6"/>
        <w:jc w:val="both"/>
        <w:rPr>
          <w:rFonts w:cs="Arial"/>
          <w:b w:val="0"/>
          <w:sz w:val="20"/>
          <w:u w:val="none"/>
        </w:rPr>
      </w:pPr>
      <w:r w:rsidRPr="00D9794F">
        <w:rPr>
          <w:rFonts w:cs="Arial"/>
          <w:b w:val="0"/>
          <w:sz w:val="20"/>
          <w:u w:val="none"/>
        </w:rPr>
        <w:t xml:space="preserve">El proceso productivo de Electroindustrial está divido principalmente en dos macro procesos, </w:t>
      </w:r>
      <w:r w:rsidRPr="00D9794F">
        <w:rPr>
          <w:rFonts w:cs="Arial"/>
          <w:sz w:val="20"/>
          <w:u w:val="none"/>
        </w:rPr>
        <w:t>MERCADEO Y VENTAS</w:t>
      </w:r>
      <w:r w:rsidRPr="00D9794F">
        <w:rPr>
          <w:rFonts w:cs="Arial"/>
          <w:b w:val="0"/>
          <w:sz w:val="20"/>
          <w:u w:val="none"/>
        </w:rPr>
        <w:t xml:space="preserve"> y </w:t>
      </w:r>
      <w:r w:rsidRPr="00D9794F">
        <w:rPr>
          <w:rFonts w:cs="Arial"/>
          <w:sz w:val="20"/>
          <w:u w:val="none"/>
        </w:rPr>
        <w:t>GESTIÓN LOGÍSTICA</w:t>
      </w:r>
      <w:r w:rsidRPr="00D9794F">
        <w:rPr>
          <w:rFonts w:cs="Arial"/>
          <w:b w:val="0"/>
          <w:sz w:val="20"/>
          <w:u w:val="none"/>
        </w:rPr>
        <w:t xml:space="preserve">, los cuales a su vez se encuentran divididos en diferentes actividades. </w:t>
      </w:r>
    </w:p>
    <w:p w:rsidR="009A5B00" w:rsidRPr="00D9794F" w:rsidRDefault="009A5B00" w:rsidP="009A5B00">
      <w:pPr>
        <w:pStyle w:val="Ttulo6"/>
        <w:jc w:val="both"/>
        <w:rPr>
          <w:rFonts w:cs="Arial"/>
          <w:b w:val="0"/>
          <w:sz w:val="20"/>
          <w:u w:val="none"/>
        </w:rPr>
      </w:pPr>
      <w:r w:rsidRPr="00D9794F">
        <w:rPr>
          <w:rFonts w:cs="Arial"/>
          <w:b w:val="0"/>
          <w:sz w:val="20"/>
          <w:u w:val="none"/>
        </w:rPr>
        <w:t>Los productos no conformes pueden ser encontrados en cualquier actividad y por tanto su tratamiento es diferente de acuerdo al momento y a la actividad en la que se hayan encontrado.</w:t>
      </w:r>
    </w:p>
    <w:p w:rsidR="009A5B00" w:rsidRPr="00D9794F" w:rsidRDefault="009A5B00" w:rsidP="009A5B00">
      <w:pPr>
        <w:rPr>
          <w:rFonts w:ascii="Arial" w:hAnsi="Arial" w:cs="Arial"/>
          <w:sz w:val="20"/>
        </w:rPr>
      </w:pPr>
    </w:p>
    <w:p w:rsidR="009A5B00" w:rsidRPr="00D9794F" w:rsidRDefault="00683DFB" w:rsidP="009A5B00">
      <w:pPr>
        <w:rPr>
          <w:rFonts w:ascii="Arial" w:hAnsi="Arial" w:cs="Arial"/>
          <w:b/>
          <w:sz w:val="20"/>
        </w:rPr>
      </w:pPr>
      <w:r>
        <w:rPr>
          <w:rFonts w:ascii="Arial" w:hAnsi="Arial" w:cs="Arial"/>
          <w:b/>
          <w:sz w:val="20"/>
        </w:rPr>
        <w:t>GESTIÓN LOGÍSTICA:</w:t>
      </w:r>
      <w:r w:rsidR="009A5B00" w:rsidRPr="00D9794F">
        <w:rPr>
          <w:rFonts w:ascii="Arial" w:hAnsi="Arial" w:cs="Arial"/>
          <w:b/>
          <w:sz w:val="20"/>
        </w:rPr>
        <w:t xml:space="preserve"> </w:t>
      </w:r>
      <w:r w:rsidR="009A5B00" w:rsidRPr="00D9794F">
        <w:rPr>
          <w:rFonts w:ascii="Arial" w:hAnsi="Arial" w:cs="Arial"/>
          <w:sz w:val="20"/>
          <w:lang w:val="es-MX"/>
        </w:rPr>
        <w:t>En este proceso se distinguen principalmente las siguientes actividades:</w:t>
      </w:r>
    </w:p>
    <w:p w:rsidR="009A5B00" w:rsidRPr="00D9794F" w:rsidRDefault="009A5B00" w:rsidP="009A5B00">
      <w:pPr>
        <w:ind w:left="360"/>
        <w:jc w:val="both"/>
        <w:rPr>
          <w:rFonts w:ascii="Arial" w:hAnsi="Arial" w:cs="Arial"/>
          <w:sz w:val="20"/>
          <w:lang w:val="es-MX"/>
        </w:rPr>
      </w:pPr>
    </w:p>
    <w:p w:rsidR="009A5B00" w:rsidRPr="00D9794F" w:rsidRDefault="009A5B00" w:rsidP="00F5797D">
      <w:pPr>
        <w:numPr>
          <w:ilvl w:val="0"/>
          <w:numId w:val="6"/>
        </w:numPr>
        <w:tabs>
          <w:tab w:val="clear" w:pos="1080"/>
          <w:tab w:val="num" w:pos="709"/>
        </w:tabs>
        <w:ind w:hanging="654"/>
        <w:jc w:val="both"/>
        <w:rPr>
          <w:rFonts w:ascii="Arial" w:hAnsi="Arial" w:cs="Arial"/>
          <w:b/>
          <w:sz w:val="20"/>
          <w:lang w:val="es-MX"/>
        </w:rPr>
      </w:pPr>
      <w:r w:rsidRPr="00D9794F">
        <w:rPr>
          <w:rFonts w:ascii="Arial" w:hAnsi="Arial" w:cs="Arial"/>
          <w:b/>
          <w:sz w:val="20"/>
          <w:lang w:val="es-MX"/>
        </w:rPr>
        <w:t>Recepción</w:t>
      </w:r>
    </w:p>
    <w:p w:rsidR="009A5B00" w:rsidRPr="00D9794F" w:rsidRDefault="009A5B00" w:rsidP="00F5797D">
      <w:pPr>
        <w:numPr>
          <w:ilvl w:val="0"/>
          <w:numId w:val="6"/>
        </w:numPr>
        <w:tabs>
          <w:tab w:val="clear" w:pos="1080"/>
          <w:tab w:val="num" w:pos="709"/>
        </w:tabs>
        <w:ind w:hanging="654"/>
        <w:jc w:val="both"/>
        <w:rPr>
          <w:rFonts w:ascii="Arial" w:hAnsi="Arial" w:cs="Arial"/>
          <w:b/>
          <w:sz w:val="20"/>
          <w:lang w:val="es-MX"/>
        </w:rPr>
      </w:pPr>
      <w:r w:rsidRPr="00D9794F">
        <w:rPr>
          <w:rFonts w:ascii="Arial" w:hAnsi="Arial" w:cs="Arial"/>
          <w:b/>
          <w:sz w:val="20"/>
          <w:lang w:val="es-MX"/>
        </w:rPr>
        <w:t>Almacenamiento</w:t>
      </w:r>
    </w:p>
    <w:p w:rsidR="009A5B00" w:rsidRPr="00D9794F" w:rsidRDefault="009A5B00" w:rsidP="00F5797D">
      <w:pPr>
        <w:numPr>
          <w:ilvl w:val="0"/>
          <w:numId w:val="6"/>
        </w:numPr>
        <w:tabs>
          <w:tab w:val="clear" w:pos="1080"/>
          <w:tab w:val="num" w:pos="709"/>
        </w:tabs>
        <w:ind w:hanging="654"/>
        <w:jc w:val="both"/>
        <w:rPr>
          <w:rFonts w:ascii="Arial" w:hAnsi="Arial" w:cs="Arial"/>
          <w:b/>
          <w:sz w:val="20"/>
          <w:lang w:val="es-MX"/>
        </w:rPr>
      </w:pPr>
      <w:r w:rsidRPr="00D9794F">
        <w:rPr>
          <w:rFonts w:ascii="Arial" w:hAnsi="Arial" w:cs="Arial"/>
          <w:b/>
          <w:sz w:val="20"/>
          <w:lang w:val="es-MX"/>
        </w:rPr>
        <w:t>Preparación de Pedidos</w:t>
      </w:r>
    </w:p>
    <w:p w:rsidR="009A5B00" w:rsidRPr="00D9794F" w:rsidRDefault="009A5B00" w:rsidP="00F5797D">
      <w:pPr>
        <w:numPr>
          <w:ilvl w:val="0"/>
          <w:numId w:val="6"/>
        </w:numPr>
        <w:tabs>
          <w:tab w:val="clear" w:pos="1080"/>
          <w:tab w:val="num" w:pos="709"/>
        </w:tabs>
        <w:ind w:hanging="654"/>
        <w:jc w:val="both"/>
        <w:rPr>
          <w:rFonts w:ascii="Arial" w:hAnsi="Arial" w:cs="Arial"/>
          <w:b/>
          <w:sz w:val="20"/>
          <w:lang w:val="es-MX"/>
        </w:rPr>
      </w:pPr>
      <w:r w:rsidRPr="00D9794F">
        <w:rPr>
          <w:rFonts w:ascii="Arial" w:hAnsi="Arial" w:cs="Arial"/>
          <w:b/>
          <w:sz w:val="20"/>
          <w:lang w:val="es-MX"/>
        </w:rPr>
        <w:t>Despacho</w:t>
      </w:r>
    </w:p>
    <w:p w:rsidR="009A5B00" w:rsidRPr="00D9794F" w:rsidRDefault="009A5B00" w:rsidP="00F5797D">
      <w:pPr>
        <w:numPr>
          <w:ilvl w:val="0"/>
          <w:numId w:val="6"/>
        </w:numPr>
        <w:tabs>
          <w:tab w:val="clear" w:pos="1080"/>
          <w:tab w:val="num" w:pos="709"/>
        </w:tabs>
        <w:ind w:hanging="654"/>
        <w:jc w:val="both"/>
        <w:rPr>
          <w:rFonts w:ascii="Arial" w:hAnsi="Arial" w:cs="Arial"/>
          <w:b/>
          <w:sz w:val="20"/>
          <w:lang w:val="es-MX"/>
        </w:rPr>
      </w:pPr>
      <w:r w:rsidRPr="00D9794F">
        <w:rPr>
          <w:rFonts w:ascii="Arial" w:hAnsi="Arial" w:cs="Arial"/>
          <w:b/>
          <w:sz w:val="20"/>
          <w:lang w:val="es-MX"/>
        </w:rPr>
        <w:t>Transporte</w:t>
      </w:r>
    </w:p>
    <w:p w:rsidR="009A5B00" w:rsidRPr="00D9794F" w:rsidRDefault="009A5B00" w:rsidP="009A5B00">
      <w:pPr>
        <w:jc w:val="both"/>
        <w:rPr>
          <w:rFonts w:ascii="Arial" w:hAnsi="Arial" w:cs="Arial"/>
          <w:sz w:val="20"/>
          <w:lang w:val="es-MX"/>
        </w:rPr>
      </w:pPr>
      <w:r w:rsidRPr="00D9794F">
        <w:rPr>
          <w:rFonts w:ascii="Arial" w:hAnsi="Arial" w:cs="Arial"/>
          <w:sz w:val="20"/>
          <w:lang w:val="es-MX"/>
        </w:rPr>
        <w:t xml:space="preserve">     </w:t>
      </w:r>
    </w:p>
    <w:p w:rsidR="009A5B00" w:rsidRPr="00D9794F" w:rsidRDefault="009A5B00" w:rsidP="00A2394E">
      <w:pPr>
        <w:jc w:val="both"/>
        <w:rPr>
          <w:rFonts w:ascii="Arial" w:hAnsi="Arial" w:cs="Arial"/>
          <w:sz w:val="20"/>
          <w:lang w:val="es-MX"/>
        </w:rPr>
      </w:pPr>
      <w:r w:rsidRPr="00D9794F">
        <w:rPr>
          <w:rFonts w:ascii="Arial" w:hAnsi="Arial" w:cs="Arial"/>
          <w:sz w:val="20"/>
          <w:lang w:val="es-MX"/>
        </w:rPr>
        <w:t>Y el tratamiento para los productos no conformes es:</w:t>
      </w:r>
    </w:p>
    <w:p w:rsidR="009A5B00" w:rsidRPr="00D9794F" w:rsidRDefault="009A5B00" w:rsidP="009A5B00">
      <w:pPr>
        <w:ind w:left="360"/>
        <w:jc w:val="both"/>
        <w:rPr>
          <w:rFonts w:ascii="Arial" w:hAnsi="Arial" w:cs="Arial"/>
          <w:sz w:val="20"/>
          <w:lang w:val="es-MX"/>
        </w:rPr>
      </w:pPr>
    </w:p>
    <w:p w:rsidR="009A5B00" w:rsidRPr="00D9794F" w:rsidRDefault="009A5B00" w:rsidP="009A5B00">
      <w:pPr>
        <w:jc w:val="both"/>
        <w:rPr>
          <w:rFonts w:ascii="Arial" w:hAnsi="Arial" w:cs="Arial"/>
          <w:sz w:val="20"/>
          <w:lang w:val="es-MX"/>
        </w:rPr>
      </w:pPr>
      <w:r w:rsidRPr="00D9794F">
        <w:rPr>
          <w:rFonts w:ascii="Arial" w:hAnsi="Arial" w:cs="Arial"/>
          <w:b/>
          <w:sz w:val="20"/>
          <w:lang w:val="es-MX"/>
        </w:rPr>
        <w:lastRenderedPageBreak/>
        <w:t>Recepción:</w:t>
      </w:r>
      <w:r w:rsidRPr="00D9794F">
        <w:rPr>
          <w:rFonts w:ascii="Arial" w:hAnsi="Arial" w:cs="Arial"/>
          <w:sz w:val="20"/>
          <w:lang w:val="es-MX"/>
        </w:rPr>
        <w:t xml:space="preserve"> El Responsable de detectar, identificar y reportar los productos no conformes u no conformidades que se presente en recepción </w:t>
      </w:r>
      <w:proofErr w:type="gramStart"/>
      <w:r w:rsidRPr="00D9794F">
        <w:rPr>
          <w:rFonts w:ascii="Arial" w:hAnsi="Arial" w:cs="Arial"/>
          <w:sz w:val="20"/>
          <w:lang w:val="es-MX"/>
        </w:rPr>
        <w:t>a el</w:t>
      </w:r>
      <w:proofErr w:type="gramEnd"/>
      <w:r w:rsidRPr="00D9794F">
        <w:rPr>
          <w:rFonts w:ascii="Arial" w:hAnsi="Arial" w:cs="Arial"/>
          <w:sz w:val="20"/>
          <w:lang w:val="es-MX"/>
        </w:rPr>
        <w:t xml:space="preserve"> asistente de compras para su respectiva gestión con el proveedor  es el</w:t>
      </w:r>
      <w:r w:rsidRPr="00D9794F">
        <w:rPr>
          <w:rFonts w:ascii="Arial" w:hAnsi="Arial" w:cs="Arial"/>
          <w:b/>
          <w:sz w:val="20"/>
          <w:lang w:val="es-MX"/>
        </w:rPr>
        <w:t xml:space="preserve"> </w:t>
      </w:r>
      <w:r w:rsidRPr="00D9794F">
        <w:rPr>
          <w:rFonts w:ascii="Arial" w:hAnsi="Arial" w:cs="Arial"/>
          <w:sz w:val="20"/>
          <w:lang w:val="es-MX"/>
        </w:rPr>
        <w:t xml:space="preserve">Auxiliar  de Recepción de Mercancía; Él es quien realiza o coordina los controles para el ingreso de los productos que posteriormente serán comercializados. </w:t>
      </w:r>
    </w:p>
    <w:p w:rsidR="009A5B00" w:rsidRPr="00D9794F" w:rsidRDefault="009A5B00" w:rsidP="009A5B00">
      <w:pPr>
        <w:jc w:val="both"/>
        <w:rPr>
          <w:rFonts w:ascii="Arial" w:hAnsi="Arial" w:cs="Arial"/>
          <w:sz w:val="20"/>
          <w:lang w:val="es-MX"/>
        </w:rPr>
      </w:pPr>
    </w:p>
    <w:p w:rsidR="009A5B00" w:rsidRPr="00D9794F" w:rsidRDefault="009A5B00" w:rsidP="009A5B00">
      <w:pPr>
        <w:jc w:val="both"/>
        <w:rPr>
          <w:rFonts w:ascii="Arial" w:hAnsi="Arial" w:cs="Arial"/>
          <w:sz w:val="20"/>
          <w:lang w:val="es-MX"/>
        </w:rPr>
      </w:pPr>
      <w:r w:rsidRPr="00D9794F">
        <w:rPr>
          <w:rFonts w:ascii="Arial" w:hAnsi="Arial" w:cs="Arial"/>
          <w:sz w:val="20"/>
          <w:lang w:val="es-MX"/>
        </w:rPr>
        <w:t xml:space="preserve">De acuerdo a los controles establecidos según el instructivo </w:t>
      </w:r>
      <w:r w:rsidRPr="00D9794F">
        <w:rPr>
          <w:rFonts w:ascii="Arial" w:hAnsi="Arial" w:cs="Arial"/>
          <w:b/>
          <w:sz w:val="20"/>
          <w:lang w:val="es-MX"/>
        </w:rPr>
        <w:t>I002</w:t>
      </w:r>
      <w:r w:rsidRPr="00D9794F">
        <w:rPr>
          <w:rFonts w:ascii="Arial" w:hAnsi="Arial" w:cs="Arial"/>
          <w:sz w:val="20"/>
          <w:lang w:val="es-MX"/>
        </w:rPr>
        <w:t xml:space="preserve"> y el Plan de Control </w:t>
      </w:r>
      <w:r w:rsidRPr="00D9794F">
        <w:rPr>
          <w:rFonts w:ascii="Arial" w:hAnsi="Arial" w:cs="Arial"/>
          <w:b/>
          <w:sz w:val="20"/>
          <w:lang w:val="es-MX"/>
        </w:rPr>
        <w:t>PC000</w:t>
      </w:r>
      <w:r w:rsidRPr="00D9794F">
        <w:rPr>
          <w:rFonts w:ascii="Arial" w:hAnsi="Arial" w:cs="Arial"/>
          <w:sz w:val="20"/>
          <w:lang w:val="es-MX"/>
        </w:rPr>
        <w:t xml:space="preserve"> se revisan los productos y se deja registro del estado de los productos, es decir, si un producto no conforme u no conformidad con los requisitos llega a la empresa, inmediatamente es detectado y tratado según lo presentado  como se define a continuación:</w:t>
      </w:r>
    </w:p>
    <w:p w:rsidR="009A5B00" w:rsidRPr="00D9794F" w:rsidRDefault="009A5B00" w:rsidP="009A5B00">
      <w:pPr>
        <w:jc w:val="both"/>
        <w:rPr>
          <w:rFonts w:ascii="Arial" w:hAnsi="Arial" w:cs="Arial"/>
          <w:sz w:val="20"/>
          <w:lang w:val="es-MX"/>
        </w:rPr>
      </w:pPr>
    </w:p>
    <w:p w:rsidR="009A5B00" w:rsidRPr="00700D06" w:rsidRDefault="009A5B00" w:rsidP="00700D06">
      <w:pPr>
        <w:jc w:val="both"/>
        <w:rPr>
          <w:rFonts w:ascii="Arial" w:hAnsi="Arial" w:cs="Arial"/>
          <w:sz w:val="20"/>
          <w:lang w:val="es-MX"/>
        </w:rPr>
      </w:pPr>
      <w:r w:rsidRPr="00700D06">
        <w:rPr>
          <w:rFonts w:ascii="Arial" w:hAnsi="Arial" w:cs="Arial"/>
          <w:sz w:val="20"/>
          <w:lang w:val="es-MX"/>
        </w:rPr>
        <w:t xml:space="preserve">Si la no conformidad </w:t>
      </w:r>
      <w:proofErr w:type="spellStart"/>
      <w:r w:rsidRPr="00700D06">
        <w:rPr>
          <w:rFonts w:ascii="Arial" w:hAnsi="Arial" w:cs="Arial"/>
          <w:sz w:val="20"/>
          <w:lang w:val="es-MX"/>
        </w:rPr>
        <w:t>esta</w:t>
      </w:r>
      <w:proofErr w:type="spellEnd"/>
      <w:r w:rsidRPr="00700D06">
        <w:rPr>
          <w:rFonts w:ascii="Arial" w:hAnsi="Arial" w:cs="Arial"/>
          <w:sz w:val="20"/>
          <w:lang w:val="es-MX"/>
        </w:rPr>
        <w:t xml:space="preserve"> relacionada con la cantidad, la referencia, el tipo o  estado del producto, en estos casos se comunican los  imprevistos al asistente de compras mediante el  registro en el </w:t>
      </w:r>
      <w:r w:rsidRPr="00700D06">
        <w:rPr>
          <w:rFonts w:ascii="Arial" w:hAnsi="Arial" w:cs="Arial"/>
          <w:b/>
          <w:sz w:val="20"/>
          <w:lang w:val="es-MX"/>
        </w:rPr>
        <w:t>F055</w:t>
      </w:r>
      <w:r w:rsidRPr="00700D06">
        <w:rPr>
          <w:rFonts w:ascii="Arial" w:hAnsi="Arial" w:cs="Arial"/>
          <w:sz w:val="20"/>
          <w:lang w:val="es-MX"/>
        </w:rPr>
        <w:t xml:space="preserve"> producto no conforme  para que el realice la respectiva gestión de legalización con el proveedor, la gestión de cierre debe realizarse hasta que se logre en su totalidad y cuando el asistente de compras obtenga</w:t>
      </w:r>
      <w:r w:rsidR="003533D0" w:rsidRPr="00700D06">
        <w:rPr>
          <w:rFonts w:ascii="Arial" w:hAnsi="Arial" w:cs="Arial"/>
          <w:sz w:val="20"/>
          <w:lang w:val="es-MX"/>
        </w:rPr>
        <w:t xml:space="preserve"> respuesta alguna debe hacer re</w:t>
      </w:r>
      <w:r w:rsidRPr="00700D06">
        <w:rPr>
          <w:rFonts w:ascii="Arial" w:hAnsi="Arial" w:cs="Arial"/>
          <w:sz w:val="20"/>
          <w:lang w:val="es-MX"/>
        </w:rPr>
        <w:t>gist</w:t>
      </w:r>
      <w:r w:rsidR="003533D0" w:rsidRPr="00700D06">
        <w:rPr>
          <w:rFonts w:ascii="Arial" w:hAnsi="Arial" w:cs="Arial"/>
          <w:sz w:val="20"/>
          <w:lang w:val="es-MX"/>
        </w:rPr>
        <w:t>r</w:t>
      </w:r>
      <w:r w:rsidRPr="00700D06">
        <w:rPr>
          <w:rFonts w:ascii="Arial" w:hAnsi="Arial" w:cs="Arial"/>
          <w:sz w:val="20"/>
          <w:lang w:val="es-MX"/>
        </w:rPr>
        <w:t xml:space="preserve">o de la misma  en el </w:t>
      </w:r>
      <w:r w:rsidRPr="00700D06">
        <w:rPr>
          <w:rFonts w:ascii="Arial" w:hAnsi="Arial" w:cs="Arial"/>
          <w:b/>
          <w:sz w:val="20"/>
          <w:lang w:val="es-MX"/>
        </w:rPr>
        <w:t>F055</w:t>
      </w:r>
      <w:r w:rsidRPr="00700D06">
        <w:rPr>
          <w:rFonts w:ascii="Arial" w:hAnsi="Arial" w:cs="Arial"/>
          <w:sz w:val="20"/>
          <w:lang w:val="es-MX"/>
        </w:rPr>
        <w:t xml:space="preserve"> correspondiente.</w:t>
      </w:r>
    </w:p>
    <w:p w:rsidR="009A5B00" w:rsidRPr="00D9794F" w:rsidRDefault="009A5B00" w:rsidP="009A5B00">
      <w:pPr>
        <w:jc w:val="both"/>
        <w:rPr>
          <w:rFonts w:ascii="Arial" w:hAnsi="Arial" w:cs="Arial"/>
          <w:sz w:val="20"/>
          <w:lang w:val="es-MX"/>
        </w:rPr>
      </w:pPr>
    </w:p>
    <w:p w:rsidR="009A5B00" w:rsidRPr="00D9794F" w:rsidRDefault="009A5B00" w:rsidP="00700D06">
      <w:pPr>
        <w:jc w:val="both"/>
        <w:rPr>
          <w:rFonts w:ascii="Arial" w:hAnsi="Arial" w:cs="Arial"/>
          <w:sz w:val="20"/>
          <w:lang w:val="es-MX"/>
        </w:rPr>
      </w:pPr>
      <w:r w:rsidRPr="00D9794F">
        <w:rPr>
          <w:rFonts w:ascii="Arial" w:hAnsi="Arial" w:cs="Arial"/>
          <w:sz w:val="20"/>
          <w:lang w:val="es-MX"/>
        </w:rPr>
        <w:t xml:space="preserve">Si se presentan faltantes se ajusta el valor a pagar y si se necesita la mercancía se espera su llegada. </w:t>
      </w:r>
    </w:p>
    <w:p w:rsidR="009A5B00" w:rsidRPr="00D9794F" w:rsidRDefault="009A5B00" w:rsidP="009A5B00">
      <w:pPr>
        <w:jc w:val="both"/>
        <w:rPr>
          <w:rFonts w:ascii="Arial" w:hAnsi="Arial" w:cs="Arial"/>
          <w:sz w:val="20"/>
          <w:lang w:val="es-MX"/>
        </w:rPr>
      </w:pPr>
    </w:p>
    <w:p w:rsidR="009A5B00" w:rsidRPr="00D9794F" w:rsidRDefault="009A5B00" w:rsidP="00700D06">
      <w:pPr>
        <w:jc w:val="both"/>
        <w:rPr>
          <w:rFonts w:ascii="Arial" w:hAnsi="Arial" w:cs="Arial"/>
          <w:sz w:val="20"/>
          <w:lang w:val="es-MX"/>
        </w:rPr>
      </w:pPr>
      <w:r w:rsidRPr="00D9794F">
        <w:rPr>
          <w:rFonts w:ascii="Arial" w:hAnsi="Arial" w:cs="Arial"/>
          <w:sz w:val="20"/>
          <w:lang w:val="es-MX"/>
        </w:rPr>
        <w:t>Si las referencias o los tipos de productos son erróneos existen 2 opciones, en caso de necesitarse la mercancía, esta es aceptada, se aprueba su entrada y se maneja la debida diferenciación de los productos, siendo identificados posteriormente en la etapa de almacenamiento; si no se necesita, los productos son identificados como pendientes con el sticker verde de propiedad del cliente y en las observaciones se aclara que es del proveedor, mientras es devuelto; si el tamaño no permite mantenerlos allí por largos periodos, estos son identificados y ubicados en otro lugar, esta identificación asegura que ellos no serán despachados y que permanecerán en adecuado estado hasta que sean devueltos al proveedor, la persona encargada de gestionar la devolución con el proveedor es el asistente  de compras.</w:t>
      </w:r>
    </w:p>
    <w:p w:rsidR="009A5B00" w:rsidRPr="00D9794F" w:rsidRDefault="009A5B00" w:rsidP="009A5B00">
      <w:pPr>
        <w:jc w:val="both"/>
        <w:rPr>
          <w:rFonts w:ascii="Arial" w:hAnsi="Arial" w:cs="Arial"/>
          <w:sz w:val="20"/>
          <w:lang w:val="es-MX"/>
        </w:rPr>
      </w:pPr>
    </w:p>
    <w:p w:rsidR="009A5B00" w:rsidRPr="00D9794F" w:rsidRDefault="009A5B00" w:rsidP="00700D06">
      <w:pPr>
        <w:jc w:val="both"/>
        <w:rPr>
          <w:rFonts w:ascii="Arial" w:hAnsi="Arial" w:cs="Arial"/>
          <w:sz w:val="20"/>
          <w:lang w:val="es-MX"/>
        </w:rPr>
      </w:pPr>
      <w:r w:rsidRPr="00D9794F">
        <w:rPr>
          <w:rFonts w:ascii="Arial" w:hAnsi="Arial" w:cs="Arial"/>
          <w:sz w:val="20"/>
          <w:lang w:val="es-MX"/>
        </w:rPr>
        <w:t xml:space="preserve">Si el estado del producto es inadecuado (incluido su empaque y presentación), el producto es identificado como No Conforme aclarándose en las observaciones su disfuncionalidad  y que se  detecto de recepción de mercancía; y de acuerdo al producto y al proveedor es devuelto o dado de baja realizándose la respectiva garantía. </w:t>
      </w:r>
    </w:p>
    <w:p w:rsidR="009A5B00" w:rsidRPr="00D9794F" w:rsidRDefault="009A5B00" w:rsidP="009A5B00">
      <w:pPr>
        <w:jc w:val="both"/>
        <w:rPr>
          <w:rFonts w:ascii="Arial" w:hAnsi="Arial" w:cs="Arial"/>
          <w:sz w:val="20"/>
          <w:lang w:val="es-MX"/>
        </w:rPr>
      </w:pPr>
    </w:p>
    <w:p w:rsidR="009A5B00" w:rsidRPr="00683DFB" w:rsidRDefault="009A5B00" w:rsidP="009A5B00">
      <w:pPr>
        <w:jc w:val="both"/>
        <w:rPr>
          <w:rFonts w:ascii="Arial" w:hAnsi="Arial" w:cs="Arial"/>
          <w:b/>
          <w:sz w:val="20"/>
          <w:lang w:val="es-MX"/>
        </w:rPr>
      </w:pPr>
      <w:r w:rsidRPr="00D9794F">
        <w:rPr>
          <w:rFonts w:ascii="Arial" w:hAnsi="Arial" w:cs="Arial"/>
          <w:b/>
          <w:sz w:val="20"/>
          <w:lang w:val="es-MX"/>
        </w:rPr>
        <w:t>Nota:</w:t>
      </w:r>
      <w:r w:rsidR="00683DFB">
        <w:rPr>
          <w:rFonts w:ascii="Arial" w:hAnsi="Arial" w:cs="Arial"/>
          <w:b/>
          <w:sz w:val="20"/>
          <w:lang w:val="es-MX"/>
        </w:rPr>
        <w:t xml:space="preserve"> </w:t>
      </w:r>
      <w:r w:rsidRPr="00D9794F">
        <w:rPr>
          <w:rFonts w:ascii="Arial" w:hAnsi="Arial" w:cs="Arial"/>
          <w:sz w:val="20"/>
          <w:lang w:val="es-MX"/>
        </w:rPr>
        <w:t>Los casos especiales son resueltos por el Director Técnico o el Gerente General, es decir, ellos son los únicos que autorizan aceptar productos no conformes.</w:t>
      </w:r>
    </w:p>
    <w:p w:rsidR="009A5B00" w:rsidRPr="00D9794F" w:rsidRDefault="009A5B00" w:rsidP="009A5B00">
      <w:pPr>
        <w:jc w:val="both"/>
        <w:rPr>
          <w:rFonts w:ascii="Arial" w:hAnsi="Arial" w:cs="Arial"/>
          <w:sz w:val="20"/>
          <w:lang w:val="es-MX"/>
        </w:rPr>
      </w:pPr>
    </w:p>
    <w:p w:rsidR="00A2394E" w:rsidRPr="00D9794F" w:rsidRDefault="009A5B00" w:rsidP="00A2394E">
      <w:pPr>
        <w:jc w:val="both"/>
        <w:rPr>
          <w:rFonts w:ascii="Arial" w:hAnsi="Arial" w:cs="Arial"/>
          <w:sz w:val="20"/>
          <w:lang w:val="es-MX"/>
        </w:rPr>
      </w:pPr>
      <w:r w:rsidRPr="00D9794F">
        <w:rPr>
          <w:rFonts w:ascii="Arial" w:hAnsi="Arial" w:cs="Arial"/>
          <w:b/>
          <w:sz w:val="20"/>
          <w:lang w:val="es-MX"/>
        </w:rPr>
        <w:t>Almacenamiento:</w:t>
      </w:r>
      <w:r w:rsidRPr="00D9794F">
        <w:rPr>
          <w:rFonts w:ascii="Arial" w:hAnsi="Arial" w:cs="Arial"/>
          <w:sz w:val="20"/>
          <w:lang w:val="es-MX"/>
        </w:rPr>
        <w:t xml:space="preserve"> </w:t>
      </w:r>
      <w:r w:rsidR="00A2394E" w:rsidRPr="00D9794F">
        <w:rPr>
          <w:rFonts w:ascii="Arial" w:hAnsi="Arial" w:cs="Arial"/>
          <w:sz w:val="20"/>
          <w:lang w:val="es-MX"/>
        </w:rPr>
        <w:t xml:space="preserve">Por medio de la auditoría de inventarios es posible encontrar productos almacenados defectuosos o que no cumplan con los requisitos. </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El auditor de inventarios tiene la responsabilidad de revisar el estado de los productos, si el estado de los productos es bueno o excelente se continua con el proceso de auditoría y se dejan los productos almacenados en los sitios definidos, si es regular o malo es necesario analizar las posibles causas, dar solución y realizarle el seguimiento a la no conformidad.</w:t>
      </w:r>
    </w:p>
    <w:p w:rsidR="00A2394E" w:rsidRPr="00D9794F" w:rsidRDefault="00A2394E" w:rsidP="00A2394E">
      <w:pPr>
        <w:jc w:val="both"/>
        <w:rPr>
          <w:rFonts w:ascii="Arial" w:hAnsi="Arial" w:cs="Arial"/>
          <w:sz w:val="20"/>
          <w:lang w:val="es-MX"/>
        </w:rPr>
      </w:pPr>
      <w:r w:rsidRPr="00D9794F">
        <w:rPr>
          <w:rFonts w:ascii="Arial" w:hAnsi="Arial" w:cs="Arial"/>
          <w:sz w:val="20"/>
          <w:lang w:val="es-MX"/>
        </w:rPr>
        <w:t xml:space="preserve"> </w:t>
      </w:r>
    </w:p>
    <w:p w:rsidR="00A2394E" w:rsidRPr="00D9794F" w:rsidRDefault="00A2394E" w:rsidP="00A2394E">
      <w:pPr>
        <w:jc w:val="both"/>
        <w:rPr>
          <w:rFonts w:ascii="Arial" w:hAnsi="Arial" w:cs="Arial"/>
          <w:sz w:val="20"/>
          <w:lang w:val="es-MX"/>
        </w:rPr>
      </w:pPr>
      <w:r w:rsidRPr="00D9794F">
        <w:rPr>
          <w:rFonts w:ascii="Arial" w:hAnsi="Arial" w:cs="Arial"/>
          <w:sz w:val="20"/>
          <w:lang w:val="es-MX"/>
        </w:rPr>
        <w:t>Existen 2 posibles soluciones:</w:t>
      </w:r>
    </w:p>
    <w:p w:rsidR="00A2394E" w:rsidRPr="00D9794F" w:rsidRDefault="00A2394E" w:rsidP="00A2394E">
      <w:pPr>
        <w:jc w:val="both"/>
        <w:rPr>
          <w:rFonts w:ascii="Arial" w:hAnsi="Arial" w:cs="Arial"/>
          <w:sz w:val="20"/>
          <w:lang w:val="es-MX"/>
        </w:rPr>
      </w:pPr>
    </w:p>
    <w:p w:rsidR="00A2394E" w:rsidRPr="00D9794F" w:rsidRDefault="00A2394E" w:rsidP="00F5797D">
      <w:pPr>
        <w:numPr>
          <w:ilvl w:val="0"/>
          <w:numId w:val="8"/>
        </w:numPr>
        <w:tabs>
          <w:tab w:val="clear" w:pos="1440"/>
          <w:tab w:val="num" w:pos="567"/>
        </w:tabs>
        <w:ind w:hanging="1156"/>
        <w:jc w:val="both"/>
        <w:rPr>
          <w:rFonts w:ascii="Arial" w:hAnsi="Arial" w:cs="Arial"/>
          <w:sz w:val="20"/>
          <w:lang w:val="es-MX"/>
        </w:rPr>
      </w:pPr>
      <w:r w:rsidRPr="00D9794F">
        <w:rPr>
          <w:rFonts w:ascii="Arial" w:hAnsi="Arial" w:cs="Arial"/>
          <w:sz w:val="20"/>
          <w:lang w:val="es-MX"/>
        </w:rPr>
        <w:t>Eliminar la no conformidad</w:t>
      </w:r>
      <w:r w:rsidR="00CF11B7" w:rsidRPr="00D9794F">
        <w:rPr>
          <w:rFonts w:ascii="Arial" w:hAnsi="Arial" w:cs="Arial"/>
          <w:sz w:val="20"/>
          <w:lang w:val="es-MX"/>
        </w:rPr>
        <w:t>:</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lastRenderedPageBreak/>
        <w:t xml:space="preserve">Los productos no conformes pueden ser sometidos a </w:t>
      </w:r>
      <w:r w:rsidR="00CF11B7" w:rsidRPr="00D9794F">
        <w:rPr>
          <w:rFonts w:ascii="Arial" w:hAnsi="Arial" w:cs="Arial"/>
          <w:sz w:val="20"/>
          <w:lang w:val="es-MX"/>
        </w:rPr>
        <w:t>reproceso</w:t>
      </w:r>
      <w:r w:rsidRPr="00D9794F">
        <w:rPr>
          <w:rFonts w:ascii="Arial" w:hAnsi="Arial" w:cs="Arial"/>
          <w:sz w:val="20"/>
          <w:lang w:val="es-MX"/>
        </w:rPr>
        <w:t xml:space="preserve"> para que cumplan con los requisitos establecidos por el cliente, así, el auditor de inventarios es quien decide de acuerdo al costo de los productos si son sometidos</w:t>
      </w:r>
      <w:r w:rsidR="00CF11B7" w:rsidRPr="00D9794F">
        <w:rPr>
          <w:rFonts w:ascii="Arial" w:hAnsi="Arial" w:cs="Arial"/>
          <w:sz w:val="20"/>
          <w:lang w:val="es-MX"/>
        </w:rPr>
        <w:t xml:space="preserve"> a reproceso</w:t>
      </w:r>
      <w:r w:rsidRPr="00D9794F">
        <w:rPr>
          <w:rFonts w:ascii="Arial" w:hAnsi="Arial" w:cs="Arial"/>
          <w:sz w:val="20"/>
          <w:lang w:val="es-MX"/>
        </w:rPr>
        <w:t xml:space="preserve"> o simplemente dados de baja, destruidos y eliminados del inventario.</w:t>
      </w:r>
    </w:p>
    <w:p w:rsidR="00A2394E" w:rsidRPr="00D9794F" w:rsidRDefault="00A2394E" w:rsidP="00A2394E">
      <w:pPr>
        <w:jc w:val="both"/>
        <w:rPr>
          <w:rFonts w:ascii="Arial" w:hAnsi="Arial" w:cs="Arial"/>
          <w:sz w:val="20"/>
          <w:lang w:val="es-MX"/>
        </w:rPr>
      </w:pPr>
    </w:p>
    <w:p w:rsidR="00A2394E" w:rsidRPr="00D9794F" w:rsidRDefault="00CF11B7" w:rsidP="00A2394E">
      <w:pPr>
        <w:jc w:val="both"/>
        <w:rPr>
          <w:rFonts w:ascii="Arial" w:hAnsi="Arial" w:cs="Arial"/>
          <w:sz w:val="20"/>
          <w:lang w:val="es-MX"/>
        </w:rPr>
      </w:pPr>
      <w:r w:rsidRPr="00D9794F">
        <w:rPr>
          <w:rFonts w:ascii="Arial" w:hAnsi="Arial" w:cs="Arial"/>
          <w:sz w:val="20"/>
          <w:lang w:val="es-MX"/>
        </w:rPr>
        <w:t>Si son sometidos a reproceso</w:t>
      </w:r>
      <w:r w:rsidR="00A2394E" w:rsidRPr="00D9794F">
        <w:rPr>
          <w:rFonts w:ascii="Arial" w:hAnsi="Arial" w:cs="Arial"/>
          <w:sz w:val="20"/>
          <w:lang w:val="es-MX"/>
        </w:rPr>
        <w:t xml:space="preserve"> es deber del auditor coordinar todas las actividades requeridas y realizarle el debido seguimiento, es decir, escoger adecuadamente a quienes realizaran el reproceso, los materiales necesarios, el tiempo previsto para el reproceso y la fecha tentativa de entrega. </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 xml:space="preserve">Una vez sean entregados los productos se debe realizar una nueva verificación, el responsable de la verificación es el auditor de inventarios, quien finalmente libera el producto y autoriza su almacenamiento. </w:t>
      </w:r>
    </w:p>
    <w:p w:rsidR="00A2394E" w:rsidRPr="00D9794F" w:rsidRDefault="00A2394E" w:rsidP="00A2394E">
      <w:pPr>
        <w:jc w:val="both"/>
        <w:rPr>
          <w:rFonts w:ascii="Arial" w:hAnsi="Arial" w:cs="Arial"/>
          <w:sz w:val="20"/>
          <w:lang w:val="es-MX"/>
        </w:rPr>
      </w:pPr>
    </w:p>
    <w:p w:rsidR="00A2394E" w:rsidRPr="00D9794F" w:rsidRDefault="00A2394E" w:rsidP="00F5797D">
      <w:pPr>
        <w:numPr>
          <w:ilvl w:val="0"/>
          <w:numId w:val="8"/>
        </w:numPr>
        <w:tabs>
          <w:tab w:val="clear" w:pos="1440"/>
          <w:tab w:val="num" w:pos="567"/>
        </w:tabs>
        <w:ind w:hanging="1156"/>
        <w:jc w:val="both"/>
        <w:rPr>
          <w:rFonts w:ascii="Arial" w:hAnsi="Arial" w:cs="Arial"/>
          <w:sz w:val="20"/>
          <w:lang w:val="es-MX"/>
        </w:rPr>
      </w:pPr>
      <w:r w:rsidRPr="00D9794F">
        <w:rPr>
          <w:rFonts w:ascii="Arial" w:hAnsi="Arial" w:cs="Arial"/>
          <w:sz w:val="20"/>
          <w:lang w:val="es-MX"/>
        </w:rPr>
        <w:t>Autorizar el Uso</w:t>
      </w:r>
      <w:r w:rsidR="00CF11B7" w:rsidRPr="00D9794F">
        <w:rPr>
          <w:rFonts w:ascii="Arial" w:hAnsi="Arial" w:cs="Arial"/>
          <w:sz w:val="20"/>
          <w:lang w:val="es-MX"/>
        </w:rPr>
        <w:t>:</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 xml:space="preserve">En casos especiales en los que por decisión del Gerente General o Director Técnico se mantengan los productos no conformes disponibles para ser despachados a los clientes, se identificarán como productos no conformes autorizados y el asesor comercial deberá comunicarle al cliente el estado del producto, negociar con él las condiciones comerciales y acogerse a la decisión que él tome. </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En ningún caso los productos no conformes pueden ser despachados sin previa autorización del cliente. El cliente puede autorizar por escrito o verbalmente.</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proofErr w:type="gramStart"/>
      <w:r w:rsidRPr="00D9794F">
        <w:rPr>
          <w:rFonts w:ascii="Arial" w:hAnsi="Arial" w:cs="Arial"/>
          <w:sz w:val="20"/>
          <w:lang w:val="es-MX"/>
        </w:rPr>
        <w:t>Los</w:t>
      </w:r>
      <w:proofErr w:type="gramEnd"/>
      <w:r w:rsidRPr="00D9794F">
        <w:rPr>
          <w:rFonts w:ascii="Arial" w:hAnsi="Arial" w:cs="Arial"/>
          <w:sz w:val="20"/>
          <w:lang w:val="es-MX"/>
        </w:rPr>
        <w:t xml:space="preserve"> único autorizado en Electroindustrial para mantener almacenados los productos no conformes es el Auditor de Inventarios.</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 xml:space="preserve">Los productos son identificados y ubicados en la Zona de Productos No Conformes para evitar el uso no intencional de ellos, si por su tamaño no es posible ubicarlos allí, se identifican y se ubican de manera que no sea posible la confusión con otros productos. </w:t>
      </w:r>
    </w:p>
    <w:p w:rsidR="00A2394E" w:rsidRPr="00D9794F" w:rsidRDefault="00A2394E" w:rsidP="00A2394E">
      <w:pPr>
        <w:jc w:val="both"/>
        <w:rPr>
          <w:rFonts w:ascii="Arial" w:hAnsi="Arial" w:cs="Arial"/>
          <w:sz w:val="20"/>
          <w:lang w:val="es-MX"/>
        </w:rPr>
      </w:pPr>
    </w:p>
    <w:p w:rsidR="00A2394E" w:rsidRPr="00D9794F" w:rsidRDefault="00A2394E" w:rsidP="00A2394E">
      <w:pPr>
        <w:jc w:val="both"/>
        <w:rPr>
          <w:rFonts w:ascii="Arial" w:hAnsi="Arial" w:cs="Arial"/>
          <w:sz w:val="20"/>
          <w:lang w:val="es-MX"/>
        </w:rPr>
      </w:pPr>
      <w:r w:rsidRPr="00D9794F">
        <w:rPr>
          <w:rFonts w:ascii="Arial" w:hAnsi="Arial" w:cs="Arial"/>
          <w:sz w:val="20"/>
          <w:lang w:val="es-MX"/>
        </w:rPr>
        <w:t xml:space="preserve">Para identificar los productos se utilizan stickers con un código de colores previamente conocido por todo el personal del área de bodega metodología de los colores del </w:t>
      </w:r>
      <w:r w:rsidR="00CF11B7" w:rsidRPr="00D9794F">
        <w:rPr>
          <w:rFonts w:ascii="Arial" w:hAnsi="Arial" w:cs="Arial"/>
          <w:sz w:val="20"/>
          <w:lang w:val="es-MX"/>
        </w:rPr>
        <w:t>semáforo</w:t>
      </w:r>
      <w:r w:rsidRPr="00D9794F">
        <w:rPr>
          <w:rFonts w:ascii="Arial" w:hAnsi="Arial" w:cs="Arial"/>
          <w:sz w:val="20"/>
          <w:lang w:val="es-MX"/>
        </w:rPr>
        <w:t xml:space="preserve">, los cuales deben ser ubicados de forma visible y segura para evitar  confusiones. </w:t>
      </w:r>
    </w:p>
    <w:p w:rsidR="009A5B00" w:rsidRPr="00D9794F" w:rsidRDefault="009A5B00" w:rsidP="009A5B00">
      <w:pPr>
        <w:jc w:val="both"/>
        <w:rPr>
          <w:rFonts w:ascii="Arial" w:hAnsi="Arial" w:cs="Arial"/>
          <w:sz w:val="20"/>
          <w:lang w:val="es-MX"/>
        </w:rPr>
      </w:pPr>
    </w:p>
    <w:p w:rsidR="00D9794F" w:rsidRPr="00D9794F" w:rsidRDefault="00D9794F" w:rsidP="00D9794F">
      <w:pPr>
        <w:jc w:val="both"/>
        <w:rPr>
          <w:rFonts w:ascii="Arial" w:hAnsi="Arial" w:cs="Arial"/>
          <w:sz w:val="20"/>
          <w:lang w:val="es-MX"/>
        </w:rPr>
      </w:pPr>
      <w:r w:rsidRPr="00D9794F">
        <w:rPr>
          <w:rFonts w:ascii="Arial" w:hAnsi="Arial" w:cs="Arial"/>
          <w:b/>
          <w:sz w:val="20"/>
          <w:lang w:val="es-MX"/>
        </w:rPr>
        <w:t>Preparación de Pedidos:</w:t>
      </w:r>
      <w:r w:rsidRPr="00D9794F">
        <w:rPr>
          <w:rFonts w:ascii="Arial" w:hAnsi="Arial" w:cs="Arial"/>
          <w:sz w:val="20"/>
          <w:lang w:val="es-MX"/>
        </w:rPr>
        <w:t xml:space="preserve"> Es posible que en el momento de seleccionar la mercancía solicitada por el cliente se encuentren productos no conformes, en este caso, los auxiliares de bodega deben extraer la mercancía del sitio de almacenamiento y ubicarla en la Zona de Producto No Conforme o identificarla con las tarjetas definidas, haciendo responsable al auditor de inventarios por ellos.</w:t>
      </w:r>
    </w:p>
    <w:p w:rsidR="00D9794F" w:rsidRPr="00D9794F" w:rsidRDefault="00D9794F" w:rsidP="009A5B00">
      <w:pPr>
        <w:jc w:val="both"/>
        <w:rPr>
          <w:rFonts w:ascii="Arial" w:hAnsi="Arial" w:cs="Arial"/>
          <w:sz w:val="20"/>
          <w:lang w:val="es-MX"/>
        </w:rPr>
      </w:pPr>
    </w:p>
    <w:p w:rsidR="00D9794F" w:rsidRPr="00D9794F" w:rsidRDefault="00D9794F" w:rsidP="00D9794F">
      <w:pPr>
        <w:rPr>
          <w:rFonts w:ascii="Arial" w:hAnsi="Arial" w:cs="Arial"/>
          <w:sz w:val="20"/>
          <w:lang w:val="es-MX"/>
        </w:rPr>
      </w:pPr>
      <w:r w:rsidRPr="00D9794F">
        <w:rPr>
          <w:rFonts w:ascii="Arial" w:hAnsi="Arial" w:cs="Arial"/>
          <w:b/>
          <w:sz w:val="20"/>
          <w:lang w:val="es-MX"/>
        </w:rPr>
        <w:t>Despacho:</w:t>
      </w:r>
      <w:r w:rsidRPr="00D9794F">
        <w:rPr>
          <w:rFonts w:ascii="Arial" w:hAnsi="Arial" w:cs="Arial"/>
          <w:sz w:val="20"/>
          <w:lang w:val="es-MX"/>
        </w:rPr>
        <w:t xml:space="preserve"> Cuando los despachadores detecten productos no conformes deben devolver estos productos a los auxiliares que prepararon el pedido y ellos deben seguir el procedimiento definido para los productos no conformes en la etapa de preparación de pedidos.</w:t>
      </w:r>
    </w:p>
    <w:p w:rsidR="009A5B00" w:rsidRDefault="009A5B00" w:rsidP="009A5B00">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b/>
          <w:sz w:val="20"/>
          <w:lang w:val="es-MX"/>
        </w:rPr>
        <w:t>Transporte:</w:t>
      </w:r>
      <w:r>
        <w:rPr>
          <w:rFonts w:ascii="Arial" w:hAnsi="Arial" w:cs="Arial"/>
          <w:sz w:val="20"/>
          <w:lang w:val="es-MX"/>
        </w:rPr>
        <w:t xml:space="preserve"> </w:t>
      </w:r>
      <w:r w:rsidRPr="00683DFB">
        <w:rPr>
          <w:rFonts w:ascii="Arial" w:hAnsi="Arial" w:cs="Arial"/>
          <w:sz w:val="20"/>
          <w:lang w:val="es-MX"/>
        </w:rPr>
        <w:t>Si en el transporte son detectados productos no conformes, los encargados del mismo deben informar y devolver a los despachadores los productos para que ellos sean devueltos a las instalaciones de la empresa cumpliendo con la identificación y los controles ya definidos.</w:t>
      </w:r>
    </w:p>
    <w:p w:rsidR="00683DFB" w:rsidRPr="00683DFB" w:rsidRDefault="00683DFB" w:rsidP="00683DFB">
      <w:pPr>
        <w:rPr>
          <w:rFonts w:ascii="Arial" w:hAnsi="Arial" w:cs="Arial"/>
          <w:sz w:val="20"/>
          <w:lang w:val="es-MX"/>
        </w:rPr>
      </w:pPr>
    </w:p>
    <w:p w:rsidR="00683DFB" w:rsidRDefault="00683DFB" w:rsidP="00683DFB">
      <w:pPr>
        <w:rPr>
          <w:rFonts w:ascii="Arial" w:hAnsi="Arial" w:cs="Arial"/>
          <w:sz w:val="20"/>
          <w:lang w:val="es-MX"/>
        </w:rPr>
      </w:pPr>
      <w:r w:rsidRPr="00683DFB">
        <w:rPr>
          <w:rFonts w:ascii="Arial" w:hAnsi="Arial" w:cs="Arial"/>
          <w:sz w:val="20"/>
          <w:lang w:val="es-MX"/>
        </w:rPr>
        <w:t>Por medio de la documentación utilizada y de la comunicación establecida entre bodega y ventas, los asesores comerciales conocen las devoluciones y toman las acciones que a continuación se describen.</w:t>
      </w:r>
    </w:p>
    <w:p w:rsidR="00683DFB" w:rsidRDefault="00683DFB" w:rsidP="00683DFB">
      <w:pPr>
        <w:rPr>
          <w:rFonts w:ascii="Arial" w:hAnsi="Arial" w:cs="Arial"/>
          <w:sz w:val="20"/>
          <w:lang w:val="es-MX"/>
        </w:rPr>
      </w:pPr>
    </w:p>
    <w:p w:rsidR="00683DFB" w:rsidRPr="00683DFB" w:rsidRDefault="00683DFB" w:rsidP="00683DFB">
      <w:pPr>
        <w:rPr>
          <w:rFonts w:ascii="Arial" w:hAnsi="Arial" w:cs="Arial"/>
          <w:b/>
          <w:sz w:val="20"/>
          <w:u w:val="single"/>
          <w:lang w:val="es-MX"/>
        </w:rPr>
      </w:pPr>
      <w:r w:rsidRPr="00683DFB">
        <w:rPr>
          <w:rFonts w:ascii="Arial" w:hAnsi="Arial" w:cs="Arial"/>
          <w:b/>
          <w:sz w:val="20"/>
          <w:lang w:val="es-MX"/>
        </w:rPr>
        <w:t>MERCADEO Y VENTAS</w:t>
      </w:r>
      <w:r>
        <w:rPr>
          <w:rFonts w:ascii="Arial" w:hAnsi="Arial" w:cs="Arial"/>
          <w:sz w:val="20"/>
          <w:lang w:val="es-MX"/>
        </w:rPr>
        <w:t xml:space="preserve">: </w:t>
      </w:r>
      <w:r w:rsidRPr="00683DFB">
        <w:rPr>
          <w:rFonts w:ascii="Arial" w:hAnsi="Arial" w:cs="Arial"/>
          <w:sz w:val="20"/>
          <w:lang w:val="es-MX"/>
        </w:rPr>
        <w:t>La gestión de devoluciones de productos no conformes detectados por el cliente es responsabilidad del proceso de mercadeo y ventas.</w:t>
      </w:r>
    </w:p>
    <w:p w:rsidR="00683DFB" w:rsidRPr="00683DFB" w:rsidRDefault="00683DFB" w:rsidP="00683DFB">
      <w:pPr>
        <w:rPr>
          <w:rFonts w:ascii="Arial" w:hAnsi="Arial" w:cs="Arial"/>
          <w:sz w:val="20"/>
          <w:lang w:val="es-MX"/>
        </w:rPr>
      </w:pPr>
    </w:p>
    <w:p w:rsidR="00683DFB" w:rsidRPr="00683DFB" w:rsidRDefault="00683DFB" w:rsidP="00F5797D">
      <w:pPr>
        <w:pStyle w:val="Prrafodelista"/>
        <w:numPr>
          <w:ilvl w:val="0"/>
          <w:numId w:val="9"/>
        </w:numPr>
        <w:ind w:left="426" w:hanging="426"/>
        <w:rPr>
          <w:rFonts w:ascii="Arial" w:hAnsi="Arial" w:cs="Arial"/>
          <w:sz w:val="20"/>
          <w:lang w:val="es-MX"/>
        </w:rPr>
      </w:pPr>
      <w:r w:rsidRPr="00683DFB">
        <w:rPr>
          <w:rFonts w:ascii="Arial" w:hAnsi="Arial" w:cs="Arial"/>
          <w:sz w:val="20"/>
          <w:lang w:val="es-MX"/>
        </w:rPr>
        <w:t>Cuando el cliente requiere devolución del producto</w:t>
      </w:r>
      <w:r w:rsidR="00C63743">
        <w:rPr>
          <w:rFonts w:ascii="Arial" w:hAnsi="Arial" w:cs="Arial"/>
          <w:sz w:val="20"/>
          <w:lang w:val="es-MX"/>
        </w:rPr>
        <w:t xml:space="preserve">: </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El auditor de inventarios se asegura de que la devolución se realice por justa causa y se le devuelve el producto haciendo efectiva la garantía, la cual a su vez se hace efectiva con el proveedor; cuando el proveedor no otorga garantía de los productos, Electroindustrial asume los costos para asegurar la satisfacción del cliente.</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 xml:space="preserve">La garantía se realiza diligenciando el formato </w:t>
      </w:r>
      <w:r w:rsidRPr="00683DFB">
        <w:rPr>
          <w:rFonts w:ascii="Arial" w:hAnsi="Arial" w:cs="Arial"/>
          <w:b/>
          <w:sz w:val="20"/>
          <w:lang w:val="es-MX"/>
        </w:rPr>
        <w:t xml:space="preserve">F077 </w:t>
      </w:r>
      <w:r w:rsidRPr="00683DFB">
        <w:rPr>
          <w:rFonts w:ascii="Arial" w:hAnsi="Arial" w:cs="Arial"/>
          <w:sz w:val="20"/>
          <w:lang w:val="es-MX"/>
        </w:rPr>
        <w:t>Formato de Garantías y haciéndola efectiva en el Sistema Informático.</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La gestión con los proveedores es responsabilidad del auditor de inventarios.</w:t>
      </w:r>
    </w:p>
    <w:p w:rsidR="00683DFB" w:rsidRPr="00683DFB" w:rsidRDefault="00683DFB" w:rsidP="00683DFB">
      <w:pPr>
        <w:rPr>
          <w:rFonts w:ascii="Arial" w:hAnsi="Arial" w:cs="Arial"/>
          <w:sz w:val="20"/>
          <w:lang w:val="es-MX"/>
        </w:rPr>
      </w:pPr>
    </w:p>
    <w:p w:rsidR="00683DFB" w:rsidRPr="00683DFB" w:rsidRDefault="00683DFB" w:rsidP="00F5797D">
      <w:pPr>
        <w:pStyle w:val="Prrafodelista"/>
        <w:numPr>
          <w:ilvl w:val="0"/>
          <w:numId w:val="9"/>
        </w:numPr>
        <w:ind w:left="426" w:hanging="426"/>
        <w:rPr>
          <w:rFonts w:ascii="Arial" w:hAnsi="Arial" w:cs="Arial"/>
          <w:sz w:val="20"/>
          <w:lang w:val="es-MX"/>
        </w:rPr>
      </w:pPr>
      <w:r w:rsidRPr="00683DFB">
        <w:rPr>
          <w:rFonts w:ascii="Arial" w:hAnsi="Arial" w:cs="Arial"/>
          <w:sz w:val="20"/>
          <w:lang w:val="es-MX"/>
        </w:rPr>
        <w:t>Cuando el cliente requier</w:t>
      </w:r>
      <w:r w:rsidR="00C63743">
        <w:rPr>
          <w:rFonts w:ascii="Arial" w:hAnsi="Arial" w:cs="Arial"/>
          <w:sz w:val="20"/>
          <w:lang w:val="es-MX"/>
        </w:rPr>
        <w:t>e hacer cambios en la mercancía:</w:t>
      </w:r>
    </w:p>
    <w:p w:rsidR="00683DFB" w:rsidRPr="00683DFB" w:rsidRDefault="00683DFB" w:rsidP="00683DFB">
      <w:pPr>
        <w:ind w:left="426" w:hanging="426"/>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Para realizar un cambio de material se requiere de la autorización de la Directora Administrativa y de la revisión de viabilidad que realiza el y el Auditor de inventarios.</w:t>
      </w:r>
    </w:p>
    <w:p w:rsidR="00683DFB" w:rsidRPr="00683DFB" w:rsidRDefault="00683DFB" w:rsidP="00683DFB">
      <w:pPr>
        <w:rPr>
          <w:rFonts w:ascii="Arial" w:hAnsi="Arial" w:cs="Arial"/>
          <w:sz w:val="20"/>
          <w:lang w:val="es-MX"/>
        </w:rPr>
      </w:pPr>
    </w:p>
    <w:p w:rsidR="00683DFB" w:rsidRPr="00683DFB" w:rsidRDefault="00683DFB" w:rsidP="00F5797D">
      <w:pPr>
        <w:pStyle w:val="Prrafodelista"/>
        <w:numPr>
          <w:ilvl w:val="0"/>
          <w:numId w:val="9"/>
        </w:numPr>
        <w:ind w:left="426" w:hanging="426"/>
        <w:rPr>
          <w:rFonts w:ascii="Arial" w:hAnsi="Arial" w:cs="Arial"/>
          <w:sz w:val="20"/>
          <w:lang w:val="es-MX"/>
        </w:rPr>
      </w:pPr>
      <w:r w:rsidRPr="00683DFB">
        <w:rPr>
          <w:rFonts w:ascii="Arial" w:hAnsi="Arial" w:cs="Arial"/>
          <w:sz w:val="20"/>
          <w:lang w:val="es-MX"/>
        </w:rPr>
        <w:t>Cuando el cliente solo requiere devolver los produ</w:t>
      </w:r>
      <w:r w:rsidR="00C63743">
        <w:rPr>
          <w:rFonts w:ascii="Arial" w:hAnsi="Arial" w:cs="Arial"/>
          <w:sz w:val="20"/>
          <w:lang w:val="es-MX"/>
        </w:rPr>
        <w:t>ctos sin obtener otros a cambio:</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 xml:space="preserve">La devolución se hace efectiva siempre que se encuentre justificable. </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Si el cliente se encuentra presente exigiendo copia de la factura o remisión  se hace efectiva la devolución.</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Cuando el cliente no visita Electroindustrial para hacer los cambios o las devoluciones, los asesores son los encargados de gestionar el transporte de ida y regreso para la mercancía. El procedimiento adoptado para estos casos es el que se mencionó anteriormente.</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 xml:space="preserve">Para eliminar los productos no conformes se debe trabajar sobre las causas de las no conformidades para eliminarlas definitivamente. Estas causas se atacan con acciones preventivas y correctivas como lo definen los procedimientos </w:t>
      </w:r>
      <w:r w:rsidRPr="00683DFB">
        <w:rPr>
          <w:rFonts w:ascii="Arial" w:hAnsi="Arial" w:cs="Arial"/>
          <w:b/>
          <w:sz w:val="20"/>
          <w:lang w:val="es-MX"/>
        </w:rPr>
        <w:t>P002</w:t>
      </w:r>
      <w:r w:rsidRPr="00683DFB">
        <w:rPr>
          <w:rFonts w:ascii="Arial" w:hAnsi="Arial" w:cs="Arial"/>
          <w:sz w:val="20"/>
          <w:lang w:val="es-MX"/>
        </w:rPr>
        <w:t xml:space="preserve"> Acciones Preventivas y Acciones Correctivas.</w:t>
      </w:r>
    </w:p>
    <w:p w:rsidR="00683DFB" w:rsidRPr="00683DFB" w:rsidRDefault="00683DFB" w:rsidP="00683DFB">
      <w:pPr>
        <w:rPr>
          <w:rFonts w:ascii="Arial" w:hAnsi="Arial" w:cs="Arial"/>
          <w:sz w:val="20"/>
          <w:lang w:val="es-MX"/>
        </w:rPr>
        <w:sectPr w:rsidR="00683DFB" w:rsidRPr="00683DFB" w:rsidSect="0002393D">
          <w:headerReference w:type="default" r:id="rId8"/>
          <w:footerReference w:type="default" r:id="rId9"/>
          <w:type w:val="continuous"/>
          <w:pgSz w:w="12242" w:h="15842" w:code="1"/>
          <w:pgMar w:top="559" w:right="902" w:bottom="1418" w:left="1080" w:header="899" w:footer="1450" w:gutter="0"/>
          <w:cols w:space="708"/>
          <w:docGrid w:linePitch="360"/>
        </w:sectPr>
      </w:pP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b/>
          <w:sz w:val="20"/>
          <w:u w:val="single"/>
          <w:lang w:val="es-MX"/>
        </w:rPr>
        <w:sectPr w:rsidR="00683DFB" w:rsidRPr="00683DFB" w:rsidSect="0002393D">
          <w:type w:val="continuous"/>
          <w:pgSz w:w="12242" w:h="15842" w:code="1"/>
          <w:pgMar w:top="559" w:right="902" w:bottom="1418" w:left="1080" w:header="899" w:footer="1450" w:gutter="0"/>
          <w:cols w:space="708"/>
          <w:docGrid w:linePitch="360"/>
        </w:sectPr>
      </w:pPr>
    </w:p>
    <w:p w:rsidR="00683DFB" w:rsidRPr="00C63743" w:rsidRDefault="00683DFB" w:rsidP="00683DFB">
      <w:pPr>
        <w:rPr>
          <w:rFonts w:ascii="Arial" w:hAnsi="Arial" w:cs="Arial"/>
          <w:b/>
          <w:sz w:val="20"/>
          <w:lang w:val="es-MX"/>
        </w:rPr>
      </w:pPr>
      <w:r w:rsidRPr="00C63743">
        <w:rPr>
          <w:rFonts w:ascii="Arial" w:hAnsi="Arial" w:cs="Arial"/>
          <w:b/>
          <w:sz w:val="20"/>
          <w:lang w:val="es-MX"/>
        </w:rPr>
        <w:lastRenderedPageBreak/>
        <w:t>TRATAMIENTO NO CONFORMIDADES PRESENTADAS EN EL SERVICIO</w:t>
      </w:r>
      <w:r w:rsidR="00C63743">
        <w:rPr>
          <w:rFonts w:ascii="Arial" w:hAnsi="Arial" w:cs="Arial"/>
          <w:b/>
          <w:sz w:val="20"/>
          <w:lang w:val="es-MX"/>
        </w:rPr>
        <w:t xml:space="preserve">: </w:t>
      </w:r>
      <w:r w:rsidRPr="00683DFB">
        <w:rPr>
          <w:rFonts w:ascii="Arial" w:hAnsi="Arial" w:cs="Arial"/>
          <w:sz w:val="20"/>
          <w:lang w:val="es-MX"/>
        </w:rPr>
        <w:t>Dentro de las no conformidades que pueden afectar el servicio se encuentran las mencionadas a continuación y su respectivo tratamiento es el siguiente:</w:t>
      </w:r>
    </w:p>
    <w:p w:rsidR="00683DFB" w:rsidRPr="00683DFB" w:rsidRDefault="00683DFB" w:rsidP="00683DFB">
      <w:pPr>
        <w:rPr>
          <w:rFonts w:ascii="Arial" w:hAnsi="Arial" w:cs="Arial"/>
          <w:sz w:val="20"/>
          <w:lang w:val="es-MX"/>
        </w:rPr>
      </w:pPr>
    </w:p>
    <w:p w:rsidR="00683DFB" w:rsidRPr="00C63743" w:rsidRDefault="00683DFB" w:rsidP="00F5797D">
      <w:pPr>
        <w:pStyle w:val="Prrafodelista"/>
        <w:numPr>
          <w:ilvl w:val="0"/>
          <w:numId w:val="10"/>
        </w:numPr>
        <w:rPr>
          <w:rFonts w:ascii="Arial" w:hAnsi="Arial" w:cs="Arial"/>
          <w:b/>
          <w:sz w:val="20"/>
          <w:u w:val="single"/>
          <w:lang w:val="es-MX"/>
        </w:rPr>
      </w:pPr>
      <w:r w:rsidRPr="00C63743">
        <w:rPr>
          <w:rFonts w:ascii="Arial" w:hAnsi="Arial" w:cs="Arial"/>
          <w:b/>
          <w:sz w:val="20"/>
          <w:u w:val="single"/>
          <w:lang w:val="es-MX"/>
        </w:rPr>
        <w:t>DEMORAS EN LA RECEPCION DE UN PRODUCTO</w:t>
      </w:r>
    </w:p>
    <w:p w:rsidR="00683DFB" w:rsidRPr="00683DFB" w:rsidRDefault="00683DFB" w:rsidP="00683DFB">
      <w:pPr>
        <w:rPr>
          <w:rFonts w:ascii="Arial" w:hAnsi="Arial" w:cs="Arial"/>
          <w:sz w:val="20"/>
          <w:lang w:val="es-MX"/>
        </w:rPr>
      </w:pPr>
      <w:r w:rsidRPr="00683DFB">
        <w:rPr>
          <w:rFonts w:ascii="Arial" w:hAnsi="Arial" w:cs="Arial"/>
          <w:sz w:val="20"/>
          <w:lang w:val="es-MX"/>
        </w:rPr>
        <w:t>En relación con alguna demora que se presente en la recepción de un material comprometido, el asesor es quien está pendiente de la llegada del material y consulta al proceso  de compras sobre  las causas de la demora compras realiza presión sobre el proveedor por el incumplimiento  e inmediatamente se comunica con el cliente para llegar a un acuerdo informando según la respuesta obtenida del proveedor.</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b/>
          <w:i/>
          <w:sz w:val="20"/>
          <w:lang w:val="es-MX"/>
        </w:rPr>
        <w:t>Nota:</w:t>
      </w:r>
      <w:r w:rsidRPr="00683DFB">
        <w:rPr>
          <w:rFonts w:ascii="Arial" w:hAnsi="Arial" w:cs="Arial"/>
          <w:sz w:val="20"/>
          <w:lang w:val="es-MX"/>
        </w:rPr>
        <w:t xml:space="preserve"> esta situación se presenta muy esporádicamente por los asesores antes de realizar compromisos de entrega se asesoran con compras y este a su vez con el proveedor.</w:t>
      </w:r>
    </w:p>
    <w:p w:rsidR="00683DFB" w:rsidRPr="00683DFB" w:rsidRDefault="00683DFB" w:rsidP="00683DFB">
      <w:pPr>
        <w:rPr>
          <w:rFonts w:ascii="Arial" w:hAnsi="Arial" w:cs="Arial"/>
          <w:b/>
          <w:sz w:val="20"/>
          <w:u w:val="single"/>
          <w:lang w:val="es-MX"/>
        </w:rPr>
      </w:pPr>
    </w:p>
    <w:p w:rsidR="00683DFB" w:rsidRPr="00683DFB" w:rsidRDefault="00683DFB" w:rsidP="00683DFB">
      <w:pPr>
        <w:rPr>
          <w:rFonts w:ascii="Arial" w:hAnsi="Arial" w:cs="Arial"/>
          <w:b/>
          <w:sz w:val="20"/>
          <w:u w:val="single"/>
          <w:lang w:val="es-MX"/>
        </w:rPr>
        <w:sectPr w:rsidR="00683DFB" w:rsidRPr="00683DFB">
          <w:type w:val="continuous"/>
          <w:pgSz w:w="12242" w:h="15842" w:code="1"/>
          <w:pgMar w:top="559" w:right="902" w:bottom="1418" w:left="1080" w:header="899" w:footer="1450" w:gutter="0"/>
          <w:cols w:space="708" w:equalWidth="0">
            <w:col w:w="10260" w:space="720"/>
          </w:cols>
          <w:docGrid w:linePitch="360"/>
        </w:sectPr>
      </w:pPr>
    </w:p>
    <w:p w:rsidR="00683DFB" w:rsidRPr="00C63743" w:rsidRDefault="00683DFB" w:rsidP="00F5797D">
      <w:pPr>
        <w:pStyle w:val="Prrafodelista"/>
        <w:numPr>
          <w:ilvl w:val="0"/>
          <w:numId w:val="10"/>
        </w:numPr>
        <w:rPr>
          <w:rFonts w:ascii="Arial" w:hAnsi="Arial" w:cs="Arial"/>
          <w:b/>
          <w:sz w:val="20"/>
          <w:u w:val="single"/>
          <w:lang w:val="es-MX"/>
        </w:rPr>
      </w:pPr>
      <w:r w:rsidRPr="00C63743">
        <w:rPr>
          <w:rFonts w:ascii="Arial" w:hAnsi="Arial" w:cs="Arial"/>
          <w:b/>
          <w:sz w:val="20"/>
          <w:u w:val="single"/>
          <w:lang w:val="es-MX"/>
        </w:rPr>
        <w:lastRenderedPageBreak/>
        <w:t xml:space="preserve">DEMORAS ENTREGAS DE PEDIDOS </w:t>
      </w:r>
    </w:p>
    <w:p w:rsidR="00683DFB" w:rsidRPr="00683DFB" w:rsidRDefault="00683DFB" w:rsidP="00683DFB">
      <w:pPr>
        <w:rPr>
          <w:rFonts w:ascii="Arial" w:hAnsi="Arial" w:cs="Arial"/>
          <w:sz w:val="20"/>
          <w:lang w:val="es-MX"/>
        </w:rPr>
      </w:pPr>
      <w:r w:rsidRPr="00683DFB">
        <w:rPr>
          <w:rFonts w:ascii="Arial" w:hAnsi="Arial" w:cs="Arial"/>
          <w:sz w:val="20"/>
          <w:lang w:val="es-MX"/>
        </w:rPr>
        <w:t>En caso de ocasionarse retardos con las entregas los despachadores local o nacional comunican inmediatamente al asesor el retardo presentado para que este se comunique con el cliente y llegue a un acuerdo con él.</w:t>
      </w:r>
    </w:p>
    <w:p w:rsidR="00683DFB" w:rsidRPr="00683DFB" w:rsidRDefault="00683DFB" w:rsidP="00683DFB">
      <w:pPr>
        <w:rPr>
          <w:rFonts w:ascii="Arial" w:hAnsi="Arial" w:cs="Arial"/>
          <w:sz w:val="20"/>
          <w:lang w:val="es-MX"/>
        </w:rPr>
      </w:pPr>
    </w:p>
    <w:p w:rsidR="00683DFB" w:rsidRPr="00683DFB" w:rsidRDefault="00C63743" w:rsidP="00683DFB">
      <w:pPr>
        <w:rPr>
          <w:rFonts w:ascii="Arial" w:hAnsi="Arial" w:cs="Arial"/>
          <w:sz w:val="20"/>
          <w:lang w:val="es-MX"/>
        </w:rPr>
      </w:pPr>
      <w:r w:rsidRPr="00683DFB">
        <w:rPr>
          <w:rFonts w:ascii="Arial" w:hAnsi="Arial" w:cs="Arial"/>
          <w:b/>
          <w:sz w:val="20"/>
          <w:lang w:val="es-MX"/>
        </w:rPr>
        <w:t>Nota:</w:t>
      </w:r>
      <w:r w:rsidR="00683DFB" w:rsidRPr="00683DFB">
        <w:rPr>
          <w:rFonts w:ascii="Arial" w:hAnsi="Arial" w:cs="Arial"/>
          <w:sz w:val="20"/>
          <w:lang w:val="es-MX"/>
        </w:rPr>
        <w:t xml:space="preserve"> esta situación trata de ser muy controlada entre asesores y Despachadores teniendo en cuenta disponibilidad de transporte, acuerdos</w:t>
      </w:r>
      <w:r>
        <w:rPr>
          <w:rFonts w:ascii="Arial" w:hAnsi="Arial" w:cs="Arial"/>
          <w:sz w:val="20"/>
          <w:lang w:val="es-MX"/>
        </w:rPr>
        <w:t xml:space="preserve"> de entrega con otros clientes, </w:t>
      </w:r>
      <w:r w:rsidR="00683DFB" w:rsidRPr="00683DFB">
        <w:rPr>
          <w:rFonts w:ascii="Arial" w:hAnsi="Arial" w:cs="Arial"/>
          <w:sz w:val="20"/>
          <w:lang w:val="es-MX"/>
        </w:rPr>
        <w:t xml:space="preserve">forma  de recepción del cliente (horario, disponibilidad de </w:t>
      </w:r>
      <w:proofErr w:type="gramStart"/>
      <w:r w:rsidR="00683DFB" w:rsidRPr="00683DFB">
        <w:rPr>
          <w:rFonts w:ascii="Arial" w:hAnsi="Arial" w:cs="Arial"/>
          <w:sz w:val="20"/>
          <w:lang w:val="es-MX"/>
        </w:rPr>
        <w:t>atención ,metodología</w:t>
      </w:r>
      <w:proofErr w:type="gramEnd"/>
      <w:r w:rsidR="00683DFB" w:rsidRPr="00683DFB">
        <w:rPr>
          <w:rFonts w:ascii="Arial" w:hAnsi="Arial" w:cs="Arial"/>
          <w:sz w:val="20"/>
          <w:lang w:val="es-MX"/>
        </w:rPr>
        <w:t xml:space="preserve"> ),direcciones de entrega entre otros aspectos con el fin de evitar la presencia de esta no conformidad al máximo.</w:t>
      </w:r>
    </w:p>
    <w:p w:rsidR="00683DFB" w:rsidRPr="00683DFB" w:rsidRDefault="00683DFB" w:rsidP="00683DFB">
      <w:pPr>
        <w:rPr>
          <w:rFonts w:ascii="Arial" w:hAnsi="Arial" w:cs="Arial"/>
          <w:sz w:val="20"/>
          <w:lang w:val="es-MX"/>
        </w:rPr>
      </w:pPr>
    </w:p>
    <w:p w:rsidR="00683DFB" w:rsidRPr="00C63743" w:rsidRDefault="00683DFB" w:rsidP="00F5797D">
      <w:pPr>
        <w:pStyle w:val="Prrafodelista"/>
        <w:numPr>
          <w:ilvl w:val="0"/>
          <w:numId w:val="10"/>
        </w:numPr>
        <w:rPr>
          <w:rFonts w:ascii="Arial" w:hAnsi="Arial" w:cs="Arial"/>
          <w:sz w:val="20"/>
          <w:lang w:val="es-MX"/>
        </w:rPr>
      </w:pPr>
      <w:r w:rsidRPr="00C63743">
        <w:rPr>
          <w:rFonts w:ascii="Arial" w:hAnsi="Arial" w:cs="Arial"/>
          <w:b/>
          <w:sz w:val="20"/>
          <w:u w:val="single"/>
          <w:lang w:val="es-MX"/>
        </w:rPr>
        <w:t>DIFERENCIAS EN LAS ENTREGAS DE  REFERENCIAS O CANTIDADES</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r w:rsidRPr="00683DFB">
        <w:rPr>
          <w:rFonts w:ascii="Arial" w:hAnsi="Arial" w:cs="Arial"/>
          <w:sz w:val="20"/>
          <w:lang w:val="es-MX"/>
        </w:rPr>
        <w:t>En caso de presentarse esta situación los Despachadores local o nacional  proceden a verificar si fue error de facturación o de    despachos y envía inmediatamente la mercancía correcta al cliente y así mismo se le informa al asesor para que este proceda a disculparse con el cliente por la situación.</w:t>
      </w:r>
    </w:p>
    <w:p w:rsidR="00683DFB" w:rsidRPr="00683DFB" w:rsidRDefault="00683DFB" w:rsidP="00683DFB">
      <w:pPr>
        <w:rPr>
          <w:rFonts w:ascii="Arial" w:hAnsi="Arial" w:cs="Arial"/>
          <w:sz w:val="20"/>
          <w:lang w:val="es-MX"/>
        </w:rPr>
      </w:pPr>
      <w:r w:rsidRPr="00683DFB">
        <w:rPr>
          <w:rFonts w:ascii="Arial" w:hAnsi="Arial" w:cs="Arial"/>
          <w:sz w:val="20"/>
          <w:lang w:val="es-MX"/>
        </w:rPr>
        <w:t xml:space="preserve">La presencia de esta no conformidad es muy baja debido a que todos los despachos que salen del almacén son revisados por los </w:t>
      </w:r>
      <w:r w:rsidR="00235DA7" w:rsidRPr="00683DFB">
        <w:rPr>
          <w:rFonts w:ascii="Arial" w:hAnsi="Arial" w:cs="Arial"/>
          <w:sz w:val="20"/>
          <w:lang w:val="es-MX"/>
        </w:rPr>
        <w:t>Despachadores y</w:t>
      </w:r>
      <w:r w:rsidRPr="00683DFB">
        <w:rPr>
          <w:rFonts w:ascii="Arial" w:hAnsi="Arial" w:cs="Arial"/>
          <w:sz w:val="20"/>
          <w:lang w:val="es-MX"/>
        </w:rPr>
        <w:t xml:space="preserve"> otros nuevamente son revisados (</w:t>
      </w:r>
      <w:r w:rsidR="00235DA7" w:rsidRPr="00683DFB">
        <w:rPr>
          <w:rFonts w:ascii="Arial" w:hAnsi="Arial" w:cs="Arial"/>
          <w:sz w:val="20"/>
          <w:lang w:val="es-MX"/>
        </w:rPr>
        <w:t>auditorias)</w:t>
      </w:r>
      <w:r w:rsidRPr="00683DFB">
        <w:rPr>
          <w:rFonts w:ascii="Arial" w:hAnsi="Arial" w:cs="Arial"/>
          <w:sz w:val="20"/>
          <w:lang w:val="es-MX"/>
        </w:rPr>
        <w:t xml:space="preserve"> aleatoriamente por el jefe de </w:t>
      </w:r>
      <w:r w:rsidR="00235DA7" w:rsidRPr="00683DFB">
        <w:rPr>
          <w:rFonts w:ascii="Arial" w:hAnsi="Arial" w:cs="Arial"/>
          <w:sz w:val="20"/>
          <w:lang w:val="es-MX"/>
        </w:rPr>
        <w:t>bodega.</w:t>
      </w:r>
    </w:p>
    <w:p w:rsidR="00683DFB" w:rsidRPr="00683DFB" w:rsidRDefault="00683DFB" w:rsidP="00683DFB">
      <w:pPr>
        <w:rPr>
          <w:rFonts w:ascii="Arial" w:hAnsi="Arial" w:cs="Arial"/>
          <w:sz w:val="20"/>
          <w:lang w:val="es-MX"/>
        </w:rPr>
      </w:pPr>
    </w:p>
    <w:p w:rsidR="00683DFB" w:rsidRPr="00683DFB" w:rsidRDefault="00683DFB" w:rsidP="00683DFB">
      <w:pPr>
        <w:rPr>
          <w:rFonts w:ascii="Arial" w:hAnsi="Arial" w:cs="Arial"/>
          <w:sz w:val="20"/>
          <w:lang w:val="es-MX"/>
        </w:rPr>
      </w:pPr>
      <w:proofErr w:type="gramStart"/>
      <w:r w:rsidRPr="00683DFB">
        <w:rPr>
          <w:rFonts w:ascii="Arial" w:hAnsi="Arial" w:cs="Arial"/>
          <w:b/>
          <w:sz w:val="20"/>
          <w:lang w:val="es-MX"/>
        </w:rPr>
        <w:t>Nota :</w:t>
      </w:r>
      <w:proofErr w:type="gramEnd"/>
      <w:r w:rsidRPr="00683DFB">
        <w:rPr>
          <w:rFonts w:ascii="Arial" w:hAnsi="Arial" w:cs="Arial"/>
          <w:b/>
          <w:sz w:val="20"/>
          <w:lang w:val="es-MX"/>
        </w:rPr>
        <w:t xml:space="preserve"> </w:t>
      </w:r>
      <w:r w:rsidRPr="00683DFB">
        <w:rPr>
          <w:rFonts w:ascii="Arial" w:hAnsi="Arial" w:cs="Arial"/>
          <w:sz w:val="20"/>
          <w:lang w:val="es-MX"/>
        </w:rPr>
        <w:t>En caso de presentarse errores en facturación por inexistencias de mercancía ; facturándose  mercancía existente en el sistema y no en físico se procede a conseguir la mercancía de forma inmediata con el proveedor o con los almacenes del grupo a fin de responder por el pedido al cliente.</w:t>
      </w:r>
    </w:p>
    <w:p w:rsidR="00683DFB" w:rsidRPr="00683DFB" w:rsidRDefault="00683DFB" w:rsidP="00683DFB">
      <w:pPr>
        <w:rPr>
          <w:rFonts w:ascii="Arial" w:hAnsi="Arial" w:cs="Arial"/>
          <w:sz w:val="20"/>
          <w:lang w:val="es-MX"/>
        </w:rPr>
      </w:pPr>
    </w:p>
    <w:p w:rsidR="00C63743" w:rsidRDefault="00C63743" w:rsidP="00683DFB">
      <w:pPr>
        <w:rPr>
          <w:rFonts w:ascii="Arial" w:hAnsi="Arial" w:cs="Arial"/>
          <w:sz w:val="20"/>
          <w:lang w:val="es-MX"/>
        </w:rPr>
      </w:pPr>
    </w:p>
    <w:p w:rsidR="00683DFB" w:rsidRPr="009A5B00" w:rsidRDefault="00683DFB" w:rsidP="009A5B00">
      <w:pPr>
        <w:rPr>
          <w:rFonts w:ascii="Arial" w:hAnsi="Arial" w:cs="Arial"/>
          <w:sz w:val="20"/>
          <w:lang w:val="es-MX"/>
        </w:rPr>
      </w:pPr>
      <w:r w:rsidRPr="00683DFB">
        <w:rPr>
          <w:rFonts w:ascii="Arial" w:hAnsi="Arial" w:cs="Arial"/>
          <w:sz w:val="20"/>
          <w:lang w:val="es-MX"/>
        </w:rPr>
        <w:t xml:space="preserve">En caso de presentarse con frecuencia una misma no conformidad se procede a trabajar en las causas atacándolas  con acciones preventivas y correctivas como lo definen los procedimientos </w:t>
      </w:r>
      <w:r w:rsidRPr="00683DFB">
        <w:rPr>
          <w:rFonts w:ascii="Arial" w:hAnsi="Arial" w:cs="Arial"/>
          <w:b/>
          <w:sz w:val="20"/>
          <w:lang w:val="es-MX"/>
        </w:rPr>
        <w:t>P002</w:t>
      </w:r>
      <w:r w:rsidRPr="00683DFB">
        <w:rPr>
          <w:rFonts w:ascii="Arial" w:hAnsi="Arial" w:cs="Arial"/>
          <w:sz w:val="20"/>
          <w:lang w:val="es-MX"/>
        </w:rPr>
        <w:t xml:space="preserve"> Acciones Preventivas y  Correctivas.</w:t>
      </w:r>
    </w:p>
    <w:p w:rsidR="00190E24" w:rsidRPr="00190E24" w:rsidRDefault="00190E24" w:rsidP="00190E24">
      <w:pPr>
        <w:rPr>
          <w:lang w:val="es-MX"/>
        </w:rPr>
      </w:pPr>
    </w:p>
    <w:p w:rsidR="0032183A" w:rsidRDefault="00190E24" w:rsidP="009A5B00">
      <w:pPr>
        <w:pStyle w:val="Ttulo2"/>
        <w:tabs>
          <w:tab w:val="left" w:pos="708"/>
        </w:tabs>
        <w:jc w:val="both"/>
        <w:rPr>
          <w:rFonts w:ascii="Arial" w:hAnsi="Arial" w:cs="Arial"/>
          <w:sz w:val="20"/>
        </w:rPr>
      </w:pPr>
      <w:r>
        <w:rPr>
          <w:rFonts w:ascii="Arial" w:hAnsi="Arial" w:cs="Arial"/>
          <w:sz w:val="20"/>
        </w:rPr>
        <w:t xml:space="preserve">4.2.1 </w:t>
      </w:r>
      <w:r w:rsidR="00BC4D58">
        <w:rPr>
          <w:rFonts w:ascii="Arial" w:hAnsi="Arial" w:cs="Arial"/>
          <w:sz w:val="20"/>
        </w:rPr>
        <w:t xml:space="preserve">MERCANCÍA </w:t>
      </w:r>
    </w:p>
    <w:p w:rsidR="009A5B00" w:rsidRPr="009A5B00" w:rsidRDefault="009A5B00" w:rsidP="009A5B00">
      <w:pPr>
        <w:rPr>
          <w:lang w:val="es-MX"/>
        </w:rPr>
      </w:pPr>
    </w:p>
    <w:p w:rsidR="00190E24" w:rsidRPr="00DF7E32" w:rsidRDefault="00AF1508" w:rsidP="0032183A">
      <w:pPr>
        <w:jc w:val="both"/>
        <w:rPr>
          <w:rFonts w:ascii="Arial" w:hAnsi="Arial" w:cs="Arial"/>
          <w:sz w:val="20"/>
        </w:rPr>
      </w:pPr>
      <w:r w:rsidRPr="00DF7E32">
        <w:rPr>
          <w:rFonts w:ascii="Arial" w:hAnsi="Arial" w:cs="Arial"/>
          <w:sz w:val="20"/>
        </w:rPr>
        <w:t xml:space="preserve">Cuando se detecta un incumplimiento de especificaciones en un producto, el supervisor de recepción de mercancía debe informar al jede de ventas, el cual da la orden de desecharlo, devolverlo o pedir la concesión por parte del cliente </w:t>
      </w:r>
    </w:p>
    <w:p w:rsidR="00AF1508" w:rsidRPr="00DF7E32" w:rsidRDefault="00AF1508" w:rsidP="0032183A">
      <w:pPr>
        <w:jc w:val="both"/>
        <w:rPr>
          <w:rFonts w:ascii="Arial" w:hAnsi="Arial" w:cs="Arial"/>
          <w:sz w:val="20"/>
        </w:rPr>
      </w:pPr>
    </w:p>
    <w:p w:rsidR="00DF7E32" w:rsidRDefault="00AF1508" w:rsidP="0032183A">
      <w:pPr>
        <w:jc w:val="both"/>
        <w:rPr>
          <w:rFonts w:ascii="Arial" w:hAnsi="Arial" w:cs="Arial"/>
          <w:sz w:val="20"/>
        </w:rPr>
      </w:pPr>
      <w:r w:rsidRPr="00DF7E32">
        <w:rPr>
          <w:rFonts w:ascii="Arial" w:hAnsi="Arial" w:cs="Arial"/>
          <w:sz w:val="20"/>
        </w:rPr>
        <w:t xml:space="preserve">Los materiales que se recepcionan vienen acompañados del protocolo que soporta el cumplimiento de especificaciones. </w:t>
      </w:r>
    </w:p>
    <w:p w:rsidR="00AF1508" w:rsidRPr="00DF7E32" w:rsidRDefault="00AF1508" w:rsidP="0032183A">
      <w:pPr>
        <w:jc w:val="both"/>
        <w:rPr>
          <w:rFonts w:ascii="Arial" w:hAnsi="Arial" w:cs="Arial"/>
          <w:sz w:val="20"/>
        </w:rPr>
      </w:pPr>
      <w:r w:rsidRPr="00DF7E32">
        <w:rPr>
          <w:rFonts w:ascii="Arial" w:hAnsi="Arial" w:cs="Arial"/>
          <w:sz w:val="20"/>
        </w:rPr>
        <w:t xml:space="preserve"> </w:t>
      </w:r>
    </w:p>
    <w:p w:rsidR="00AF1508" w:rsidRDefault="00AF1508" w:rsidP="0032183A">
      <w:pPr>
        <w:jc w:val="both"/>
        <w:rPr>
          <w:rFonts w:ascii="Arial" w:hAnsi="Arial" w:cs="Arial"/>
          <w:sz w:val="20"/>
        </w:rPr>
      </w:pPr>
      <w:r w:rsidRPr="00DF7E32">
        <w:rPr>
          <w:rFonts w:ascii="Arial" w:hAnsi="Arial" w:cs="Arial"/>
          <w:sz w:val="20"/>
        </w:rPr>
        <w:t xml:space="preserve">Para aquellos materiales a los que cuyo cumplimiento solo es identificable una </w:t>
      </w:r>
      <w:r w:rsidR="00DF7E32" w:rsidRPr="00DF7E32">
        <w:rPr>
          <w:rFonts w:ascii="Arial" w:hAnsi="Arial" w:cs="Arial"/>
          <w:sz w:val="20"/>
        </w:rPr>
        <w:t>vez hayan sido utilizados</w:t>
      </w:r>
      <w:r w:rsidRPr="00DF7E32">
        <w:rPr>
          <w:rFonts w:ascii="Arial" w:hAnsi="Arial" w:cs="Arial"/>
          <w:sz w:val="20"/>
        </w:rPr>
        <w:t>, se debe seguir lo siguiente:</w:t>
      </w:r>
    </w:p>
    <w:p w:rsidR="0032183A" w:rsidRPr="00DF7E32" w:rsidRDefault="0032183A" w:rsidP="0032183A">
      <w:pPr>
        <w:jc w:val="both"/>
        <w:rPr>
          <w:rFonts w:ascii="Arial" w:hAnsi="Arial" w:cs="Arial"/>
          <w:sz w:val="20"/>
        </w:rPr>
      </w:pPr>
    </w:p>
    <w:p w:rsidR="00AF1508" w:rsidRPr="00DF7E32" w:rsidRDefault="00AF1508" w:rsidP="00F5797D">
      <w:pPr>
        <w:numPr>
          <w:ilvl w:val="0"/>
          <w:numId w:val="3"/>
        </w:numPr>
        <w:jc w:val="both"/>
        <w:rPr>
          <w:rFonts w:ascii="Arial" w:hAnsi="Arial" w:cs="Arial"/>
          <w:sz w:val="20"/>
        </w:rPr>
      </w:pPr>
      <w:r w:rsidRPr="00DF7E32">
        <w:rPr>
          <w:rFonts w:ascii="Arial" w:hAnsi="Arial" w:cs="Arial"/>
          <w:sz w:val="20"/>
        </w:rPr>
        <w:t>Si el material no se ha utilizado, el almacenista</w:t>
      </w:r>
      <w:r w:rsidR="00DF7E32" w:rsidRPr="00DF7E32">
        <w:rPr>
          <w:rFonts w:ascii="Arial" w:hAnsi="Arial" w:cs="Arial"/>
          <w:sz w:val="20"/>
        </w:rPr>
        <w:t xml:space="preserve"> o jefe de inventario</w:t>
      </w:r>
      <w:r w:rsidRPr="00DF7E32">
        <w:rPr>
          <w:rFonts w:ascii="Arial" w:hAnsi="Arial" w:cs="Arial"/>
          <w:sz w:val="20"/>
        </w:rPr>
        <w:t xml:space="preserve"> debe proceder a señalizarlo con el fin de prevenir su uso no intencionado e  informar de manera inmediata a  Compras para que ellos sean quienes coordinen con el proveedor el retiro del material y el reemplazo del mismo.</w:t>
      </w:r>
    </w:p>
    <w:p w:rsidR="0032183A" w:rsidRPr="00782351" w:rsidRDefault="00AF1508" w:rsidP="00F5797D">
      <w:pPr>
        <w:numPr>
          <w:ilvl w:val="0"/>
          <w:numId w:val="3"/>
        </w:numPr>
        <w:jc w:val="both"/>
        <w:rPr>
          <w:rFonts w:ascii="Arial" w:hAnsi="Arial" w:cs="Arial"/>
          <w:sz w:val="20"/>
          <w:lang w:val="es-MX"/>
        </w:rPr>
      </w:pPr>
      <w:r w:rsidRPr="00DF7E32">
        <w:rPr>
          <w:rFonts w:ascii="Arial" w:hAnsi="Arial" w:cs="Arial"/>
          <w:sz w:val="20"/>
        </w:rPr>
        <w:t xml:space="preserve">En caso que el material ya se haya utilizado </w:t>
      </w:r>
      <w:r w:rsidR="00DF7E32" w:rsidRPr="00DF7E32">
        <w:rPr>
          <w:rFonts w:ascii="Arial" w:hAnsi="Arial" w:cs="Arial"/>
          <w:sz w:val="20"/>
        </w:rPr>
        <w:t>hacer las respectivas mediciones para comprobar que se le dio el uso previsto, pero no cumplía las especificaciones.</w:t>
      </w:r>
    </w:p>
    <w:p w:rsidR="00782351" w:rsidRDefault="00782351" w:rsidP="00782351">
      <w:pPr>
        <w:jc w:val="both"/>
        <w:rPr>
          <w:rFonts w:ascii="Arial" w:hAnsi="Arial" w:cs="Arial"/>
          <w:sz w:val="20"/>
        </w:rPr>
      </w:pPr>
    </w:p>
    <w:p w:rsidR="00782351" w:rsidRDefault="00782351" w:rsidP="00782351">
      <w:pPr>
        <w:jc w:val="both"/>
        <w:rPr>
          <w:rFonts w:ascii="Arial" w:hAnsi="Arial" w:cs="Arial"/>
          <w:sz w:val="20"/>
        </w:rPr>
      </w:pPr>
    </w:p>
    <w:p w:rsidR="00782351" w:rsidRPr="00C63743" w:rsidRDefault="00782351" w:rsidP="00782351">
      <w:pPr>
        <w:jc w:val="both"/>
        <w:rPr>
          <w:rFonts w:ascii="Arial" w:hAnsi="Arial" w:cs="Arial"/>
          <w:sz w:val="20"/>
          <w:lang w:val="es-MX"/>
        </w:rPr>
      </w:pPr>
    </w:p>
    <w:p w:rsidR="0032183A" w:rsidRDefault="0032183A" w:rsidP="00190E24">
      <w:pPr>
        <w:jc w:val="both"/>
        <w:rPr>
          <w:rFonts w:ascii="Arial" w:hAnsi="Arial" w:cs="Arial"/>
          <w:sz w:val="20"/>
        </w:rPr>
      </w:pPr>
    </w:p>
    <w:p w:rsidR="00DF7E32" w:rsidRDefault="00E43D92" w:rsidP="00190E24">
      <w:pPr>
        <w:jc w:val="both"/>
        <w:rPr>
          <w:rFonts w:ascii="Arial" w:hAnsi="Arial" w:cs="Arial"/>
          <w:b/>
          <w:sz w:val="20"/>
        </w:rPr>
      </w:pPr>
      <w:r>
        <w:rPr>
          <w:rFonts w:ascii="Arial" w:hAnsi="Arial" w:cs="Arial"/>
          <w:b/>
          <w:sz w:val="20"/>
        </w:rPr>
        <w:lastRenderedPageBreak/>
        <w:t>4.2.2</w:t>
      </w:r>
      <w:r w:rsidR="002D685D">
        <w:rPr>
          <w:rFonts w:ascii="Arial" w:hAnsi="Arial" w:cs="Arial"/>
          <w:b/>
          <w:sz w:val="20"/>
        </w:rPr>
        <w:t xml:space="preserve">. </w:t>
      </w:r>
      <w:r>
        <w:rPr>
          <w:rFonts w:ascii="Arial" w:hAnsi="Arial" w:cs="Arial"/>
          <w:b/>
          <w:sz w:val="20"/>
        </w:rPr>
        <w:t xml:space="preserve"> </w:t>
      </w:r>
      <w:r w:rsidR="00DF7E32">
        <w:rPr>
          <w:rFonts w:ascii="Arial" w:hAnsi="Arial" w:cs="Arial"/>
          <w:b/>
          <w:sz w:val="20"/>
        </w:rPr>
        <w:t>P.Q.R</w:t>
      </w:r>
    </w:p>
    <w:p w:rsidR="00DF7E32" w:rsidRPr="002D685D" w:rsidRDefault="00DF7E32" w:rsidP="00190E24">
      <w:pPr>
        <w:jc w:val="both"/>
        <w:rPr>
          <w:rFonts w:ascii="Arial" w:hAnsi="Arial" w:cs="Arial"/>
          <w:b/>
          <w:sz w:val="20"/>
        </w:rPr>
      </w:pPr>
    </w:p>
    <w:p w:rsidR="00DF7E32" w:rsidRPr="002D685D" w:rsidRDefault="00DF7E32" w:rsidP="00DF7E32">
      <w:pPr>
        <w:jc w:val="both"/>
        <w:rPr>
          <w:rFonts w:ascii="Arial" w:hAnsi="Arial" w:cs="Arial"/>
          <w:sz w:val="20"/>
        </w:rPr>
      </w:pPr>
      <w:r w:rsidRPr="002D685D">
        <w:rPr>
          <w:rFonts w:ascii="Arial" w:hAnsi="Arial" w:cs="Arial"/>
          <w:sz w:val="20"/>
        </w:rPr>
        <w:t xml:space="preserve">Cuando se trate de peticiones, quejas o reclamos relacionados con temas de calidad, el Supervisor de recepción de mercancía,  jefe de Ventas o el asesor comercial (dependiendo quien </w:t>
      </w:r>
      <w:r w:rsidR="005F6CF5" w:rsidRPr="002D685D">
        <w:rPr>
          <w:rFonts w:ascii="Arial" w:hAnsi="Arial" w:cs="Arial"/>
          <w:sz w:val="20"/>
        </w:rPr>
        <w:t>r</w:t>
      </w:r>
      <w:r w:rsidRPr="002D685D">
        <w:rPr>
          <w:rFonts w:ascii="Arial" w:hAnsi="Arial" w:cs="Arial"/>
          <w:sz w:val="20"/>
        </w:rPr>
        <w:t xml:space="preserve">ecepciono el PQR) debe proceder a registrar el PQR en </w:t>
      </w:r>
      <w:r w:rsidR="005F6CF5" w:rsidRPr="002D685D">
        <w:rPr>
          <w:rFonts w:ascii="Arial" w:hAnsi="Arial" w:cs="Arial"/>
          <w:sz w:val="20"/>
        </w:rPr>
        <w:t xml:space="preserve">un formato </w:t>
      </w:r>
      <w:r w:rsidRPr="002D685D">
        <w:rPr>
          <w:rFonts w:ascii="Arial" w:hAnsi="Arial" w:cs="Arial"/>
          <w:sz w:val="20"/>
        </w:rPr>
        <w:t xml:space="preserve">de Registro de Peticiones, Quejas y Reclamos que se </w:t>
      </w:r>
      <w:r w:rsidR="005F6CF5" w:rsidRPr="002D685D">
        <w:rPr>
          <w:rFonts w:ascii="Arial" w:hAnsi="Arial" w:cs="Arial"/>
          <w:sz w:val="20"/>
        </w:rPr>
        <w:t>estableció con el fin de lograr la</w:t>
      </w:r>
      <w:r w:rsidRPr="002D685D">
        <w:rPr>
          <w:rFonts w:ascii="Arial" w:hAnsi="Arial" w:cs="Arial"/>
          <w:sz w:val="20"/>
        </w:rPr>
        <w:t xml:space="preserve"> Mejora Continua de</w:t>
      </w:r>
      <w:r w:rsidR="005F6CF5" w:rsidRPr="002D685D">
        <w:rPr>
          <w:rFonts w:ascii="Arial" w:hAnsi="Arial" w:cs="Arial"/>
          <w:sz w:val="20"/>
        </w:rPr>
        <w:t xml:space="preserve"> los sistemas</w:t>
      </w:r>
      <w:r w:rsidRPr="002D685D">
        <w:rPr>
          <w:rFonts w:ascii="Arial" w:hAnsi="Arial" w:cs="Arial"/>
          <w:sz w:val="20"/>
        </w:rPr>
        <w:t>, luego de lo cual</w:t>
      </w:r>
      <w:r w:rsidR="005F6CF5" w:rsidRPr="002D685D">
        <w:rPr>
          <w:rFonts w:ascii="Arial" w:hAnsi="Arial" w:cs="Arial"/>
          <w:sz w:val="20"/>
        </w:rPr>
        <w:t xml:space="preserve"> remitir al Jefe de compras </w:t>
      </w:r>
      <w:r w:rsidRPr="002D685D">
        <w:rPr>
          <w:rFonts w:ascii="Arial" w:hAnsi="Arial" w:cs="Arial"/>
          <w:sz w:val="20"/>
        </w:rPr>
        <w:t xml:space="preserve"> </w:t>
      </w:r>
      <w:r w:rsidR="005F6CF5" w:rsidRPr="002D685D">
        <w:rPr>
          <w:rFonts w:ascii="Arial" w:hAnsi="Arial" w:cs="Arial"/>
          <w:sz w:val="20"/>
        </w:rPr>
        <w:t xml:space="preserve">quien </w:t>
      </w:r>
      <w:r w:rsidRPr="002D685D">
        <w:rPr>
          <w:rFonts w:ascii="Arial" w:hAnsi="Arial" w:cs="Arial"/>
          <w:sz w:val="20"/>
        </w:rPr>
        <w:t>debe realizar la investigación de los hechos que generaron el P.Q.R. y</w:t>
      </w:r>
      <w:r w:rsidR="005F6CF5" w:rsidRPr="002D685D">
        <w:rPr>
          <w:rFonts w:ascii="Arial" w:hAnsi="Arial" w:cs="Arial"/>
          <w:sz w:val="20"/>
        </w:rPr>
        <w:t xml:space="preserve"> proceder a dar soluciones </w:t>
      </w:r>
      <w:r w:rsidR="0032183A" w:rsidRPr="002D685D">
        <w:rPr>
          <w:rFonts w:ascii="Arial" w:hAnsi="Arial" w:cs="Arial"/>
          <w:sz w:val="20"/>
        </w:rPr>
        <w:t>oportunas y</w:t>
      </w:r>
      <w:r w:rsidRPr="002D685D">
        <w:rPr>
          <w:rFonts w:ascii="Arial" w:hAnsi="Arial" w:cs="Arial"/>
          <w:sz w:val="20"/>
        </w:rPr>
        <w:t xml:space="preserve"> plantear el tratamiento que considere adecuado,</w:t>
      </w:r>
      <w:r w:rsidR="0032183A" w:rsidRPr="002D685D">
        <w:rPr>
          <w:rFonts w:ascii="Arial" w:hAnsi="Arial" w:cs="Arial"/>
          <w:sz w:val="20"/>
        </w:rPr>
        <w:t xml:space="preserve"> tales como: </w:t>
      </w:r>
      <w:r w:rsidR="0032183A" w:rsidRPr="002D685D">
        <w:rPr>
          <w:rFonts w:ascii="Arial" w:hAnsi="Arial" w:cs="Arial"/>
          <w:sz w:val="20"/>
          <w:lang w:val="es-ES_tradnl"/>
        </w:rPr>
        <w:t>Contactar al proveedor y coordinar el regreso del material no conforme y la recepción del nuevo material</w:t>
      </w:r>
      <w:r w:rsidR="0032183A" w:rsidRPr="002D685D">
        <w:rPr>
          <w:rFonts w:ascii="Arial" w:hAnsi="Arial" w:cs="Arial"/>
          <w:sz w:val="20"/>
        </w:rPr>
        <w:t>.</w:t>
      </w:r>
    </w:p>
    <w:p w:rsidR="0032183A" w:rsidRPr="002D685D" w:rsidRDefault="0032183A" w:rsidP="00DF7E32">
      <w:pPr>
        <w:jc w:val="both"/>
        <w:rPr>
          <w:rFonts w:ascii="Arial" w:hAnsi="Arial" w:cs="Arial"/>
          <w:sz w:val="20"/>
        </w:rPr>
      </w:pPr>
    </w:p>
    <w:p w:rsidR="003E6437" w:rsidRPr="00B72036" w:rsidRDefault="00DF7E32" w:rsidP="002D685D">
      <w:pPr>
        <w:jc w:val="both"/>
        <w:rPr>
          <w:rFonts w:ascii="Arial" w:hAnsi="Arial" w:cs="Arial"/>
          <w:sz w:val="20"/>
        </w:rPr>
      </w:pPr>
      <w:r w:rsidRPr="002D685D">
        <w:rPr>
          <w:rFonts w:ascii="Arial" w:hAnsi="Arial" w:cs="Arial"/>
          <w:sz w:val="20"/>
        </w:rPr>
        <w:t>En el caso de P.Q.R. relacio</w:t>
      </w:r>
      <w:r w:rsidR="0032183A" w:rsidRPr="002D685D">
        <w:rPr>
          <w:rFonts w:ascii="Arial" w:hAnsi="Arial" w:cs="Arial"/>
          <w:sz w:val="20"/>
        </w:rPr>
        <w:t>nadas con temas de Seguridad Industrial y Salud Ocupacional</w:t>
      </w:r>
      <w:r w:rsidRPr="002D685D">
        <w:rPr>
          <w:rFonts w:ascii="Arial" w:hAnsi="Arial" w:cs="Arial"/>
          <w:sz w:val="20"/>
        </w:rPr>
        <w:t>, se debe seguir el mismo procedimiento, con la diferencia que el Director debe apoyarse en los encargados de dichos temas</w:t>
      </w:r>
      <w:r w:rsidR="0032183A" w:rsidRPr="002D685D">
        <w:rPr>
          <w:rFonts w:ascii="Arial" w:hAnsi="Arial" w:cs="Arial"/>
          <w:sz w:val="20"/>
        </w:rPr>
        <w:t>.</w:t>
      </w:r>
    </w:p>
    <w:p w:rsidR="003E6437" w:rsidRDefault="003E6437" w:rsidP="002D685D">
      <w:pPr>
        <w:jc w:val="both"/>
        <w:rPr>
          <w:rFonts w:ascii="Arial" w:hAnsi="Arial" w:cs="Arial"/>
          <w:b/>
          <w:sz w:val="20"/>
        </w:rPr>
      </w:pPr>
    </w:p>
    <w:p w:rsidR="002D685D" w:rsidRPr="002D685D" w:rsidRDefault="00190E24" w:rsidP="002D685D">
      <w:pPr>
        <w:jc w:val="both"/>
        <w:rPr>
          <w:rFonts w:ascii="Arial" w:hAnsi="Arial" w:cs="Arial"/>
          <w:b/>
          <w:bCs/>
          <w:iCs/>
          <w:sz w:val="20"/>
          <w:lang w:val="es-ES"/>
        </w:rPr>
      </w:pPr>
      <w:r w:rsidRPr="00190E24">
        <w:rPr>
          <w:rFonts w:ascii="Arial" w:hAnsi="Arial" w:cs="Arial"/>
          <w:b/>
          <w:sz w:val="20"/>
        </w:rPr>
        <w:t xml:space="preserve"> </w:t>
      </w:r>
      <w:r w:rsidR="002D685D">
        <w:rPr>
          <w:rFonts w:ascii="Arial" w:hAnsi="Arial" w:cs="Arial"/>
          <w:b/>
          <w:sz w:val="20"/>
        </w:rPr>
        <w:t xml:space="preserve">4.3. </w:t>
      </w:r>
      <w:r w:rsidR="002D685D" w:rsidRPr="002D685D">
        <w:rPr>
          <w:rFonts w:ascii="Arial" w:hAnsi="Arial" w:cs="Arial"/>
          <w:b/>
          <w:bCs/>
          <w:iCs/>
          <w:sz w:val="20"/>
          <w:lang w:val="es-ES"/>
        </w:rPr>
        <w:t>NO CONFORMIDADES POR AUDITORIAS INTERNAS DEL SIG O POR AUDITORIAS EXTERNAS.</w:t>
      </w:r>
    </w:p>
    <w:p w:rsidR="002D685D" w:rsidRDefault="002D685D" w:rsidP="002D685D">
      <w:pPr>
        <w:tabs>
          <w:tab w:val="num" w:pos="0"/>
        </w:tabs>
        <w:jc w:val="both"/>
        <w:rPr>
          <w:rFonts w:ascii="Arial" w:hAnsi="Arial" w:cs="Arial"/>
          <w:sz w:val="20"/>
          <w:lang w:val="es-ES_tradnl"/>
        </w:rPr>
      </w:pPr>
    </w:p>
    <w:p w:rsidR="00190E24" w:rsidRPr="00E835B7" w:rsidRDefault="002D685D" w:rsidP="00E835B7">
      <w:pPr>
        <w:tabs>
          <w:tab w:val="num" w:pos="0"/>
        </w:tabs>
        <w:jc w:val="both"/>
        <w:rPr>
          <w:rFonts w:ascii="Arial" w:hAnsi="Arial" w:cs="Arial"/>
          <w:sz w:val="20"/>
          <w:lang w:val="es-ES_tradnl"/>
        </w:rPr>
      </w:pPr>
      <w:r w:rsidRPr="002D685D">
        <w:rPr>
          <w:rFonts w:ascii="Arial" w:hAnsi="Arial" w:cs="Arial"/>
          <w:sz w:val="20"/>
          <w:lang w:val="es-ES_tradnl"/>
        </w:rPr>
        <w:t xml:space="preserve">Una vez es entregado el informe de auditoría interna, se incluyen los hallazgos dentro del modulo de Acciones Correctivas y Preventivas </w:t>
      </w:r>
      <w:r>
        <w:rPr>
          <w:rFonts w:ascii="Arial" w:hAnsi="Arial" w:cs="Arial"/>
          <w:sz w:val="20"/>
          <w:lang w:val="es-ES_tradnl"/>
        </w:rPr>
        <w:t xml:space="preserve">que se han establecido en busca de la </w:t>
      </w:r>
      <w:r w:rsidRPr="002D685D">
        <w:rPr>
          <w:rFonts w:ascii="Arial" w:hAnsi="Arial" w:cs="Arial"/>
          <w:sz w:val="20"/>
          <w:lang w:val="es-ES_tradnl"/>
        </w:rPr>
        <w:t>Mejora Continua de</w:t>
      </w:r>
      <w:r>
        <w:rPr>
          <w:rFonts w:ascii="Arial" w:hAnsi="Arial" w:cs="Arial"/>
          <w:sz w:val="20"/>
          <w:lang w:val="es-ES_tradnl"/>
        </w:rPr>
        <w:t xml:space="preserve"> los sistemas de </w:t>
      </w:r>
      <w:r w:rsidRPr="002D685D">
        <w:rPr>
          <w:rFonts w:ascii="Arial" w:hAnsi="Arial" w:cs="Arial"/>
          <w:sz w:val="20"/>
          <w:lang w:val="es-ES_tradnl"/>
        </w:rPr>
        <w:t xml:space="preserve"> </w:t>
      </w:r>
      <w:r>
        <w:rPr>
          <w:rFonts w:ascii="Arial" w:hAnsi="Arial" w:cs="Arial"/>
          <w:sz w:val="20"/>
          <w:lang w:val="es-ES_tradnl"/>
        </w:rPr>
        <w:t xml:space="preserve">Electroindustrial, </w:t>
      </w:r>
      <w:r w:rsidRPr="002D685D">
        <w:rPr>
          <w:rFonts w:ascii="Arial" w:hAnsi="Arial" w:cs="Arial"/>
          <w:sz w:val="20"/>
          <w:lang w:val="es-ES_tradnl"/>
        </w:rPr>
        <w:t>para que los líderes de los procesos sigan el Procedimiento P-</w:t>
      </w:r>
      <w:r>
        <w:rPr>
          <w:rFonts w:ascii="Arial" w:hAnsi="Arial" w:cs="Arial"/>
          <w:sz w:val="20"/>
          <w:lang w:val="es-ES_tradnl"/>
        </w:rPr>
        <w:t>00</w:t>
      </w:r>
      <w:r w:rsidRPr="002D685D">
        <w:rPr>
          <w:rFonts w:ascii="Arial" w:hAnsi="Arial" w:cs="Arial"/>
          <w:sz w:val="20"/>
          <w:lang w:val="es-ES_tradnl"/>
        </w:rPr>
        <w:t xml:space="preserve"> </w:t>
      </w:r>
      <w:r w:rsidR="00731378">
        <w:rPr>
          <w:rFonts w:ascii="Arial" w:hAnsi="Arial" w:cs="Arial"/>
          <w:sz w:val="20"/>
          <w:lang w:val="es-ES_tradnl"/>
        </w:rPr>
        <w:t>“</w:t>
      </w:r>
      <w:r w:rsidRPr="002D685D">
        <w:rPr>
          <w:rFonts w:ascii="Arial" w:hAnsi="Arial" w:cs="Arial"/>
          <w:sz w:val="20"/>
          <w:lang w:val="es-ES_tradnl"/>
        </w:rPr>
        <w:t>Aplicación de Acciones Correctivas y Preventivas</w:t>
      </w:r>
      <w:r w:rsidR="00731378">
        <w:rPr>
          <w:rFonts w:ascii="Arial" w:hAnsi="Arial" w:cs="Arial"/>
          <w:sz w:val="20"/>
          <w:lang w:val="es-ES_tradnl"/>
        </w:rPr>
        <w:t>”</w:t>
      </w:r>
      <w:r w:rsidRPr="002D685D">
        <w:rPr>
          <w:rFonts w:ascii="Arial" w:hAnsi="Arial" w:cs="Arial"/>
          <w:sz w:val="20"/>
          <w:lang w:val="es-ES_tradnl"/>
        </w:rPr>
        <w:t xml:space="preserve"> para el análisis de causas y establecer acciones para eliminar las causas que generan la no conformidad.</w:t>
      </w:r>
    </w:p>
    <w:p w:rsidR="00D60569" w:rsidRPr="00731378" w:rsidRDefault="00D60569" w:rsidP="00BA2A64">
      <w:pPr>
        <w:jc w:val="both"/>
        <w:rPr>
          <w:rFonts w:ascii="Arial" w:hAnsi="Arial" w:cs="Arial"/>
          <w:sz w:val="20"/>
          <w:lang w:val="es-ES_tradnl"/>
        </w:rPr>
      </w:pPr>
    </w:p>
    <w:p w:rsidR="008D2A3B" w:rsidRPr="00E835B7" w:rsidRDefault="00731378" w:rsidP="00731378">
      <w:pPr>
        <w:rPr>
          <w:rFonts w:ascii="Arial" w:hAnsi="Arial" w:cs="Arial"/>
          <w:b/>
          <w:sz w:val="20"/>
          <w:lang w:val="es-MX"/>
        </w:rPr>
      </w:pPr>
      <w:r>
        <w:rPr>
          <w:rFonts w:ascii="Arial" w:hAnsi="Arial" w:cs="Arial"/>
          <w:b/>
          <w:sz w:val="20"/>
          <w:lang w:val="es-MX"/>
        </w:rPr>
        <w:t xml:space="preserve">5. </w:t>
      </w:r>
      <w:r w:rsidR="008D2A3B" w:rsidRPr="00731378">
        <w:rPr>
          <w:rFonts w:ascii="Arial" w:hAnsi="Arial" w:cs="Arial"/>
          <w:b/>
          <w:sz w:val="20"/>
          <w:lang w:val="es-MX"/>
        </w:rPr>
        <w:t>REFERENCIAS</w:t>
      </w:r>
    </w:p>
    <w:p w:rsidR="009561E9" w:rsidRPr="00E835B7" w:rsidRDefault="009561E9" w:rsidP="009561E9">
      <w:pPr>
        <w:pStyle w:val="Ttulo"/>
        <w:spacing w:before="0" w:beforeAutospacing="0" w:after="0" w:afterAutospacing="0"/>
        <w:ind w:left="360"/>
        <w:jc w:val="both"/>
        <w:rPr>
          <w:rFonts w:ascii="Arial" w:hAnsi="Arial" w:cs="Arial"/>
          <w:sz w:val="20"/>
          <w:szCs w:val="20"/>
        </w:rPr>
      </w:pPr>
    </w:p>
    <w:p w:rsidR="00731378" w:rsidRPr="00E835B7" w:rsidRDefault="00BC4D58" w:rsidP="00F5797D">
      <w:pPr>
        <w:pStyle w:val="Prrafodelista"/>
        <w:numPr>
          <w:ilvl w:val="0"/>
          <w:numId w:val="5"/>
        </w:numPr>
        <w:ind w:right="283"/>
        <w:jc w:val="both"/>
        <w:rPr>
          <w:rFonts w:ascii="Arial" w:hAnsi="Arial" w:cs="Arial"/>
          <w:sz w:val="20"/>
        </w:rPr>
      </w:pPr>
      <w:r>
        <w:rPr>
          <w:rFonts w:ascii="Arial" w:hAnsi="Arial" w:cs="Arial"/>
          <w:sz w:val="20"/>
        </w:rPr>
        <w:t>P</w:t>
      </w:r>
      <w:r w:rsidR="00731378" w:rsidRPr="00E835B7">
        <w:rPr>
          <w:rFonts w:ascii="Arial" w:hAnsi="Arial" w:cs="Arial"/>
          <w:sz w:val="20"/>
        </w:rPr>
        <w:t>00</w:t>
      </w:r>
      <w:r w:rsidR="00E835B7" w:rsidRPr="00E835B7">
        <w:rPr>
          <w:rFonts w:ascii="Arial" w:hAnsi="Arial" w:cs="Arial"/>
          <w:sz w:val="20"/>
        </w:rPr>
        <w:t>4</w:t>
      </w:r>
      <w:r w:rsidR="00E835B7">
        <w:rPr>
          <w:rFonts w:ascii="Arial" w:hAnsi="Arial" w:cs="Arial"/>
          <w:sz w:val="20"/>
        </w:rPr>
        <w:t xml:space="preserve"> </w:t>
      </w:r>
      <w:r w:rsidR="00731378" w:rsidRPr="00E835B7">
        <w:rPr>
          <w:rFonts w:ascii="Arial" w:hAnsi="Arial" w:cs="Arial"/>
          <w:sz w:val="20"/>
        </w:rPr>
        <w:t xml:space="preserve"> Procedimiento de Auditorías Internas</w:t>
      </w:r>
    </w:p>
    <w:p w:rsidR="00731378" w:rsidRPr="00E835B7" w:rsidRDefault="00BC4D58" w:rsidP="00F5797D">
      <w:pPr>
        <w:pStyle w:val="Prrafodelista"/>
        <w:numPr>
          <w:ilvl w:val="0"/>
          <w:numId w:val="5"/>
        </w:numPr>
        <w:ind w:right="283"/>
        <w:jc w:val="both"/>
        <w:rPr>
          <w:rFonts w:ascii="Arial" w:hAnsi="Arial" w:cs="Arial"/>
          <w:sz w:val="20"/>
        </w:rPr>
      </w:pPr>
      <w:r>
        <w:rPr>
          <w:rFonts w:ascii="Arial" w:hAnsi="Arial" w:cs="Arial"/>
          <w:sz w:val="20"/>
        </w:rPr>
        <w:t>P</w:t>
      </w:r>
      <w:r w:rsidRPr="00E835B7">
        <w:rPr>
          <w:rFonts w:ascii="Arial" w:hAnsi="Arial" w:cs="Arial"/>
          <w:sz w:val="20"/>
        </w:rPr>
        <w:t>002</w:t>
      </w:r>
      <w:r>
        <w:rPr>
          <w:rFonts w:ascii="Arial" w:hAnsi="Arial" w:cs="Arial"/>
          <w:sz w:val="20"/>
        </w:rPr>
        <w:t xml:space="preserve"> </w:t>
      </w:r>
      <w:r w:rsidRPr="00E835B7">
        <w:rPr>
          <w:rFonts w:ascii="Arial" w:hAnsi="Arial" w:cs="Arial"/>
          <w:sz w:val="20"/>
        </w:rPr>
        <w:t>Procedimiento</w:t>
      </w:r>
      <w:r w:rsidR="00731378" w:rsidRPr="00E835B7">
        <w:rPr>
          <w:rFonts w:ascii="Arial" w:hAnsi="Arial" w:cs="Arial"/>
          <w:sz w:val="20"/>
        </w:rPr>
        <w:t xml:space="preserve"> para la aplicación de Acciones Correctivas y Preventivas.</w:t>
      </w:r>
    </w:p>
    <w:p w:rsidR="00E835B7" w:rsidRPr="00E835B7" w:rsidRDefault="00E835B7" w:rsidP="00F5797D">
      <w:pPr>
        <w:pStyle w:val="Prrafodelista"/>
        <w:numPr>
          <w:ilvl w:val="0"/>
          <w:numId w:val="5"/>
        </w:numPr>
        <w:jc w:val="both"/>
        <w:rPr>
          <w:rFonts w:ascii="Arial" w:hAnsi="Arial" w:cs="Arial"/>
          <w:sz w:val="20"/>
          <w:lang w:val="es-MX"/>
        </w:rPr>
      </w:pPr>
      <w:r w:rsidRPr="00E835B7">
        <w:rPr>
          <w:rFonts w:ascii="Arial" w:hAnsi="Arial" w:cs="Arial"/>
          <w:sz w:val="20"/>
          <w:lang w:val="es-MX"/>
        </w:rPr>
        <w:t>N</w:t>
      </w:r>
      <w:r>
        <w:rPr>
          <w:rFonts w:ascii="Arial" w:hAnsi="Arial" w:cs="Arial"/>
          <w:sz w:val="20"/>
          <w:lang w:val="es-MX"/>
        </w:rPr>
        <w:t xml:space="preserve">UMERAL </w:t>
      </w:r>
      <w:r w:rsidRPr="00E835B7">
        <w:rPr>
          <w:rFonts w:ascii="Arial" w:hAnsi="Arial" w:cs="Arial"/>
          <w:b/>
          <w:sz w:val="20"/>
          <w:lang w:val="es-MX"/>
        </w:rPr>
        <w:t xml:space="preserve">8.3. </w:t>
      </w:r>
      <w:r w:rsidRPr="00E835B7">
        <w:rPr>
          <w:rFonts w:ascii="Arial" w:hAnsi="Arial" w:cs="Arial"/>
          <w:sz w:val="20"/>
          <w:lang w:val="es-MX"/>
        </w:rPr>
        <w:t xml:space="preserve"> Control de Producto No Conforme.</w:t>
      </w:r>
    </w:p>
    <w:p w:rsidR="00E835B7" w:rsidRPr="00E835B7" w:rsidRDefault="00E835B7" w:rsidP="00F5797D">
      <w:pPr>
        <w:pStyle w:val="Prrafodelista"/>
        <w:numPr>
          <w:ilvl w:val="0"/>
          <w:numId w:val="5"/>
        </w:numPr>
        <w:jc w:val="both"/>
        <w:rPr>
          <w:rFonts w:ascii="Arial" w:hAnsi="Arial" w:cs="Arial"/>
          <w:sz w:val="20"/>
          <w:lang w:val="es-MX"/>
        </w:rPr>
      </w:pPr>
      <w:r w:rsidRPr="00E835B7">
        <w:rPr>
          <w:rFonts w:ascii="Arial" w:hAnsi="Arial" w:cs="Arial"/>
          <w:sz w:val="20"/>
          <w:lang w:val="es-MX"/>
        </w:rPr>
        <w:t>NTC-ISO-9000:2005  Sistemas de Gestión de la Calidad - Fundamentos y Vocabulario.</w:t>
      </w:r>
    </w:p>
    <w:p w:rsidR="00E835B7" w:rsidRPr="00E835B7" w:rsidRDefault="00E835B7" w:rsidP="00F5797D">
      <w:pPr>
        <w:pStyle w:val="Prrafodelista"/>
        <w:numPr>
          <w:ilvl w:val="0"/>
          <w:numId w:val="5"/>
        </w:numPr>
        <w:jc w:val="both"/>
        <w:rPr>
          <w:rFonts w:ascii="Arial" w:hAnsi="Arial" w:cs="Arial"/>
          <w:sz w:val="20"/>
          <w:lang w:val="es-MX"/>
        </w:rPr>
      </w:pPr>
      <w:r w:rsidRPr="00E835B7">
        <w:rPr>
          <w:rFonts w:ascii="Arial" w:hAnsi="Arial" w:cs="Arial"/>
          <w:sz w:val="20"/>
          <w:lang w:val="es-MX"/>
        </w:rPr>
        <w:t>NTC-ISO-9001:2008</w:t>
      </w:r>
      <w:r w:rsidRPr="00E835B7">
        <w:rPr>
          <w:rFonts w:ascii="Arial" w:hAnsi="Arial" w:cs="Arial"/>
          <w:b/>
          <w:sz w:val="20"/>
          <w:lang w:val="es-MX"/>
        </w:rPr>
        <w:t xml:space="preserve"> </w:t>
      </w:r>
      <w:r w:rsidRPr="00E835B7">
        <w:rPr>
          <w:rFonts w:ascii="Arial" w:hAnsi="Arial" w:cs="Arial"/>
          <w:sz w:val="20"/>
          <w:lang w:val="es-MX"/>
        </w:rPr>
        <w:t xml:space="preserve"> Sistemas De Gestión De La Calidad - Requisitos.</w:t>
      </w:r>
    </w:p>
    <w:p w:rsidR="00E835B7" w:rsidRPr="00E835B7" w:rsidRDefault="00E835B7" w:rsidP="00F5797D">
      <w:pPr>
        <w:pStyle w:val="Prrafodelista"/>
        <w:numPr>
          <w:ilvl w:val="0"/>
          <w:numId w:val="5"/>
        </w:numPr>
        <w:ind w:right="283"/>
        <w:jc w:val="both"/>
        <w:rPr>
          <w:rFonts w:ascii="Arial" w:hAnsi="Arial" w:cs="Arial"/>
          <w:sz w:val="20"/>
        </w:rPr>
      </w:pPr>
      <w:r w:rsidRPr="00E835B7">
        <w:rPr>
          <w:rFonts w:ascii="Arial" w:hAnsi="Arial" w:cs="Arial"/>
          <w:sz w:val="20"/>
        </w:rPr>
        <w:t>NTC-OHSAS-18001:2007 Sistemas de Gestión de Seguridad Industrial y Salud Ocupacional</w:t>
      </w:r>
    </w:p>
    <w:p w:rsidR="00C63743" w:rsidRPr="00917AAF" w:rsidRDefault="00C63743" w:rsidP="000D5EFF">
      <w:pPr>
        <w:rPr>
          <w:rFonts w:ascii="Arial" w:hAnsi="Arial"/>
          <w:sz w:val="18"/>
          <w:lang w:val="es-MX"/>
        </w:rPr>
        <w:sectPr w:rsidR="00C63743" w:rsidRPr="00917AAF" w:rsidSect="00917A23">
          <w:headerReference w:type="default" r:id="rId10"/>
          <w:footerReference w:type="default" r:id="rId11"/>
          <w:headerReference w:type="first" r:id="rId12"/>
          <w:footerReference w:type="first" r:id="rId13"/>
          <w:type w:val="continuous"/>
          <w:pgSz w:w="12242" w:h="15842" w:code="1"/>
          <w:pgMar w:top="885" w:right="902" w:bottom="1418" w:left="1077" w:header="902" w:footer="1452" w:gutter="0"/>
          <w:cols w:space="720"/>
          <w:titlePg/>
          <w:docGrid w:linePitch="360"/>
        </w:sectPr>
      </w:pPr>
    </w:p>
    <w:p w:rsidR="00015C27" w:rsidRDefault="00015C27" w:rsidP="006C1CDB">
      <w:pPr>
        <w:tabs>
          <w:tab w:val="left" w:pos="360"/>
        </w:tabs>
        <w:jc w:val="both"/>
        <w:rPr>
          <w:rFonts w:ascii="Arial" w:hAnsi="Arial"/>
          <w:b/>
          <w:sz w:val="18"/>
          <w:lang w:val="es-ES_tradnl"/>
        </w:rPr>
      </w:pPr>
    </w:p>
    <w:p w:rsidR="006F3E9F" w:rsidRPr="00731378" w:rsidRDefault="006F3E9F" w:rsidP="00731378">
      <w:pPr>
        <w:tabs>
          <w:tab w:val="left" w:pos="360"/>
        </w:tabs>
        <w:jc w:val="both"/>
        <w:rPr>
          <w:rFonts w:ascii="Arial" w:hAnsi="Arial"/>
          <w:b/>
          <w:sz w:val="20"/>
          <w:lang w:val="es-MX"/>
        </w:rPr>
      </w:pPr>
      <w:r w:rsidRPr="00731378">
        <w:rPr>
          <w:rFonts w:ascii="Arial" w:hAnsi="Arial"/>
          <w:b/>
          <w:sz w:val="20"/>
          <w:lang w:val="es-ES_tradnl"/>
        </w:rPr>
        <w:t>6.</w:t>
      </w:r>
      <w:r w:rsidRPr="00731378">
        <w:rPr>
          <w:rFonts w:ascii="Arial" w:hAnsi="Arial"/>
          <w:sz w:val="20"/>
          <w:lang w:val="es-ES_tradnl"/>
        </w:rPr>
        <w:t xml:space="preserve"> </w:t>
      </w:r>
      <w:r w:rsidRPr="00731378">
        <w:rPr>
          <w:rFonts w:ascii="Arial" w:hAnsi="Arial"/>
          <w:b/>
          <w:sz w:val="20"/>
          <w:lang w:val="es-MX"/>
        </w:rPr>
        <w:t>REGISTRO DE DISTRIBUCION DEL DOCUMENTO</w:t>
      </w:r>
    </w:p>
    <w:p w:rsidR="005406D7" w:rsidRPr="005406D7" w:rsidRDefault="005406D7" w:rsidP="00D60569">
      <w:pPr>
        <w:rPr>
          <w:lang w:val="es-MX"/>
        </w:rPr>
      </w:pPr>
    </w:p>
    <w:tbl>
      <w:tblPr>
        <w:tblW w:w="1061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349"/>
        <w:gridCol w:w="2396"/>
        <w:gridCol w:w="3870"/>
      </w:tblGrid>
      <w:tr w:rsidR="006F3E9F" w:rsidTr="007E1D5F">
        <w:tc>
          <w:tcPr>
            <w:tcW w:w="4349"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EMITIDA A</w:t>
            </w:r>
          </w:p>
        </w:tc>
        <w:tc>
          <w:tcPr>
            <w:tcW w:w="2396"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FECHA</w:t>
            </w:r>
          </w:p>
        </w:tc>
        <w:tc>
          <w:tcPr>
            <w:tcW w:w="3870"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FIRMA RECIBIDO</w:t>
            </w:r>
          </w:p>
        </w:tc>
      </w:tr>
      <w:tr w:rsidR="006F3E9F" w:rsidTr="007E1D5F">
        <w:tc>
          <w:tcPr>
            <w:tcW w:w="4349" w:type="dxa"/>
          </w:tcPr>
          <w:p w:rsidR="006F3E9F" w:rsidRDefault="0069556B" w:rsidP="00A15B21">
            <w:pPr>
              <w:pStyle w:val="Encabezado"/>
              <w:tabs>
                <w:tab w:val="clear" w:pos="4252"/>
                <w:tab w:val="clear" w:pos="8504"/>
              </w:tabs>
              <w:jc w:val="both"/>
              <w:rPr>
                <w:rFonts w:ascii="Arial" w:hAnsi="Arial"/>
                <w:sz w:val="18"/>
                <w:lang w:val="es-MX"/>
              </w:rPr>
            </w:pPr>
            <w:r>
              <w:rPr>
                <w:rFonts w:ascii="Arial" w:hAnsi="Arial"/>
                <w:sz w:val="18"/>
                <w:lang w:val="es-MX"/>
              </w:rPr>
              <w:t>Directora de Recurso Humano</w:t>
            </w:r>
            <w:r w:rsidR="000D5EFF">
              <w:rPr>
                <w:rFonts w:ascii="Arial" w:hAnsi="Arial"/>
                <w:sz w:val="18"/>
                <w:lang w:val="es-MX"/>
              </w:rPr>
              <w:t xml:space="preserve"> </w:t>
            </w:r>
          </w:p>
        </w:tc>
        <w:tc>
          <w:tcPr>
            <w:tcW w:w="2396" w:type="dxa"/>
          </w:tcPr>
          <w:p w:rsidR="006F3E9F" w:rsidRDefault="006F3E9F" w:rsidP="00A15B21">
            <w:pPr>
              <w:pStyle w:val="Ttulo3"/>
              <w:tabs>
                <w:tab w:val="left" w:pos="284"/>
                <w:tab w:val="left" w:pos="426"/>
              </w:tabs>
              <w:jc w:val="both"/>
              <w:rPr>
                <w:rFonts w:ascii="Arial" w:hAnsi="Arial"/>
                <w:sz w:val="18"/>
              </w:rPr>
            </w:pPr>
          </w:p>
        </w:tc>
        <w:tc>
          <w:tcPr>
            <w:tcW w:w="3870" w:type="dxa"/>
          </w:tcPr>
          <w:p w:rsidR="006F3E9F" w:rsidRDefault="006F3E9F" w:rsidP="00A15B21">
            <w:pPr>
              <w:pStyle w:val="Ttulo3"/>
              <w:tabs>
                <w:tab w:val="left" w:pos="284"/>
                <w:tab w:val="left" w:pos="426"/>
              </w:tabs>
              <w:jc w:val="both"/>
              <w:rPr>
                <w:rFonts w:ascii="Arial" w:hAnsi="Arial"/>
                <w:sz w:val="18"/>
              </w:rPr>
            </w:pPr>
          </w:p>
        </w:tc>
      </w:tr>
      <w:tr w:rsidR="007E1D5F" w:rsidTr="007E1D5F">
        <w:tc>
          <w:tcPr>
            <w:tcW w:w="4349" w:type="dxa"/>
          </w:tcPr>
          <w:p w:rsidR="007E1D5F" w:rsidRDefault="007E1D5F" w:rsidP="00A15B21">
            <w:pPr>
              <w:jc w:val="both"/>
              <w:rPr>
                <w:rFonts w:ascii="Arial" w:hAnsi="Arial"/>
                <w:sz w:val="18"/>
              </w:rPr>
            </w:pPr>
            <w:r>
              <w:rPr>
                <w:rFonts w:ascii="Arial" w:hAnsi="Arial"/>
                <w:sz w:val="18"/>
              </w:rPr>
              <w:t>Director Comercial</w:t>
            </w:r>
          </w:p>
        </w:tc>
        <w:tc>
          <w:tcPr>
            <w:tcW w:w="2396" w:type="dxa"/>
          </w:tcPr>
          <w:p w:rsidR="007E1D5F" w:rsidRDefault="007E1D5F" w:rsidP="00A15B21">
            <w:pPr>
              <w:pStyle w:val="Ttulo3"/>
              <w:tabs>
                <w:tab w:val="left" w:pos="284"/>
                <w:tab w:val="left" w:pos="426"/>
              </w:tabs>
              <w:jc w:val="both"/>
              <w:rPr>
                <w:rFonts w:ascii="Arial" w:hAnsi="Arial"/>
                <w:sz w:val="18"/>
              </w:rPr>
            </w:pPr>
          </w:p>
        </w:tc>
        <w:tc>
          <w:tcPr>
            <w:tcW w:w="3870" w:type="dxa"/>
          </w:tcPr>
          <w:p w:rsidR="007E1D5F" w:rsidRDefault="007E1D5F" w:rsidP="00A15B21">
            <w:pPr>
              <w:pStyle w:val="Ttulo3"/>
              <w:tabs>
                <w:tab w:val="left" w:pos="284"/>
                <w:tab w:val="left" w:pos="426"/>
              </w:tabs>
              <w:jc w:val="both"/>
              <w:rPr>
                <w:rFonts w:ascii="Arial" w:hAnsi="Arial"/>
                <w:sz w:val="18"/>
              </w:rPr>
            </w:pPr>
          </w:p>
        </w:tc>
      </w:tr>
      <w:tr w:rsidR="007E1D5F" w:rsidTr="007E1D5F">
        <w:tc>
          <w:tcPr>
            <w:tcW w:w="4349" w:type="dxa"/>
          </w:tcPr>
          <w:p w:rsidR="007E1D5F" w:rsidRDefault="007E1D5F" w:rsidP="00A15B21">
            <w:pPr>
              <w:jc w:val="both"/>
              <w:rPr>
                <w:rFonts w:ascii="Arial" w:hAnsi="Arial"/>
                <w:sz w:val="18"/>
              </w:rPr>
            </w:pPr>
            <w:r>
              <w:rPr>
                <w:rFonts w:ascii="Arial" w:hAnsi="Arial"/>
                <w:sz w:val="18"/>
              </w:rPr>
              <w:t>Directora de Compras</w:t>
            </w:r>
          </w:p>
        </w:tc>
        <w:tc>
          <w:tcPr>
            <w:tcW w:w="2396" w:type="dxa"/>
          </w:tcPr>
          <w:p w:rsidR="007E1D5F" w:rsidRDefault="007E1D5F" w:rsidP="00A15B21">
            <w:pPr>
              <w:pStyle w:val="Ttulo3"/>
              <w:tabs>
                <w:tab w:val="left" w:pos="284"/>
                <w:tab w:val="left" w:pos="426"/>
              </w:tabs>
              <w:jc w:val="both"/>
              <w:rPr>
                <w:rFonts w:ascii="Arial" w:hAnsi="Arial"/>
                <w:sz w:val="18"/>
              </w:rPr>
            </w:pPr>
          </w:p>
        </w:tc>
        <w:tc>
          <w:tcPr>
            <w:tcW w:w="3870" w:type="dxa"/>
          </w:tcPr>
          <w:p w:rsidR="007E1D5F" w:rsidRDefault="007E1D5F" w:rsidP="00A15B21">
            <w:pPr>
              <w:pStyle w:val="Ttulo3"/>
              <w:tabs>
                <w:tab w:val="left" w:pos="284"/>
                <w:tab w:val="left" w:pos="426"/>
              </w:tabs>
              <w:jc w:val="both"/>
              <w:rPr>
                <w:rFonts w:ascii="Arial" w:hAnsi="Arial"/>
                <w:sz w:val="18"/>
              </w:rPr>
            </w:pPr>
          </w:p>
        </w:tc>
      </w:tr>
      <w:tr w:rsidR="007E1D5F" w:rsidTr="007E1D5F">
        <w:tc>
          <w:tcPr>
            <w:tcW w:w="4349" w:type="dxa"/>
          </w:tcPr>
          <w:p w:rsidR="007E1D5F" w:rsidRDefault="007E1D5F" w:rsidP="00A15B21">
            <w:pPr>
              <w:jc w:val="both"/>
              <w:rPr>
                <w:rFonts w:ascii="Arial" w:hAnsi="Arial"/>
                <w:sz w:val="18"/>
              </w:rPr>
            </w:pPr>
            <w:r>
              <w:rPr>
                <w:rFonts w:ascii="Arial" w:hAnsi="Arial"/>
                <w:sz w:val="18"/>
              </w:rPr>
              <w:t>Jefe de Bodega</w:t>
            </w:r>
          </w:p>
        </w:tc>
        <w:tc>
          <w:tcPr>
            <w:tcW w:w="2396" w:type="dxa"/>
          </w:tcPr>
          <w:p w:rsidR="007E1D5F" w:rsidRDefault="007E1D5F" w:rsidP="00A15B21">
            <w:pPr>
              <w:pStyle w:val="Ttulo3"/>
              <w:tabs>
                <w:tab w:val="left" w:pos="284"/>
                <w:tab w:val="left" w:pos="426"/>
              </w:tabs>
              <w:jc w:val="both"/>
              <w:rPr>
                <w:rFonts w:ascii="Arial" w:hAnsi="Arial"/>
                <w:sz w:val="18"/>
              </w:rPr>
            </w:pPr>
          </w:p>
        </w:tc>
        <w:tc>
          <w:tcPr>
            <w:tcW w:w="3870" w:type="dxa"/>
          </w:tcPr>
          <w:p w:rsidR="007E1D5F" w:rsidRDefault="007E1D5F" w:rsidP="00A15B21">
            <w:pPr>
              <w:pStyle w:val="Ttulo3"/>
              <w:tabs>
                <w:tab w:val="left" w:pos="284"/>
                <w:tab w:val="left" w:pos="426"/>
              </w:tabs>
              <w:jc w:val="both"/>
              <w:rPr>
                <w:rFonts w:ascii="Arial" w:hAnsi="Arial"/>
                <w:sz w:val="18"/>
              </w:rPr>
            </w:pPr>
          </w:p>
        </w:tc>
      </w:tr>
      <w:tr w:rsidR="007E1D5F" w:rsidTr="007E1D5F">
        <w:tc>
          <w:tcPr>
            <w:tcW w:w="4349" w:type="dxa"/>
          </w:tcPr>
          <w:p w:rsidR="007E1D5F" w:rsidRDefault="007E1D5F" w:rsidP="00A15B21">
            <w:pPr>
              <w:jc w:val="both"/>
              <w:rPr>
                <w:rFonts w:ascii="Arial" w:hAnsi="Arial"/>
                <w:sz w:val="18"/>
              </w:rPr>
            </w:pPr>
            <w:r>
              <w:rPr>
                <w:rFonts w:ascii="Arial" w:hAnsi="Arial"/>
                <w:sz w:val="18"/>
              </w:rPr>
              <w:t>Directora administrativo</w:t>
            </w:r>
          </w:p>
        </w:tc>
        <w:tc>
          <w:tcPr>
            <w:tcW w:w="2396" w:type="dxa"/>
          </w:tcPr>
          <w:p w:rsidR="007E1D5F" w:rsidRDefault="007E1D5F" w:rsidP="00A15B21">
            <w:pPr>
              <w:pStyle w:val="Ttulo3"/>
              <w:tabs>
                <w:tab w:val="left" w:pos="284"/>
                <w:tab w:val="left" w:pos="426"/>
              </w:tabs>
              <w:jc w:val="both"/>
              <w:rPr>
                <w:rFonts w:ascii="Arial" w:hAnsi="Arial"/>
                <w:sz w:val="18"/>
              </w:rPr>
            </w:pPr>
          </w:p>
        </w:tc>
        <w:tc>
          <w:tcPr>
            <w:tcW w:w="3870" w:type="dxa"/>
          </w:tcPr>
          <w:p w:rsidR="007E1D5F" w:rsidRDefault="007E1D5F" w:rsidP="00A15B21">
            <w:pPr>
              <w:pStyle w:val="Ttulo3"/>
              <w:tabs>
                <w:tab w:val="left" w:pos="284"/>
                <w:tab w:val="left" w:pos="426"/>
              </w:tabs>
              <w:jc w:val="both"/>
              <w:rPr>
                <w:rFonts w:ascii="Arial" w:hAnsi="Arial"/>
                <w:sz w:val="18"/>
              </w:rPr>
            </w:pPr>
          </w:p>
        </w:tc>
      </w:tr>
      <w:tr w:rsidR="007E1D5F" w:rsidTr="007E1D5F">
        <w:tc>
          <w:tcPr>
            <w:tcW w:w="4349" w:type="dxa"/>
          </w:tcPr>
          <w:p w:rsidR="007E1D5F" w:rsidRDefault="007E1D5F" w:rsidP="00A15B21">
            <w:pPr>
              <w:jc w:val="both"/>
              <w:rPr>
                <w:rFonts w:ascii="Arial" w:hAnsi="Arial"/>
                <w:sz w:val="18"/>
              </w:rPr>
            </w:pPr>
            <w:r>
              <w:rPr>
                <w:rFonts w:ascii="Arial" w:hAnsi="Arial"/>
                <w:sz w:val="18"/>
              </w:rPr>
              <w:t xml:space="preserve">Coordinador </w:t>
            </w:r>
            <w:r w:rsidR="00A8167B">
              <w:rPr>
                <w:rFonts w:ascii="Arial" w:hAnsi="Arial"/>
                <w:sz w:val="18"/>
              </w:rPr>
              <w:t>HSQ</w:t>
            </w:r>
          </w:p>
        </w:tc>
        <w:tc>
          <w:tcPr>
            <w:tcW w:w="2396" w:type="dxa"/>
          </w:tcPr>
          <w:p w:rsidR="007E1D5F" w:rsidRDefault="007E1D5F" w:rsidP="00A15B21">
            <w:pPr>
              <w:pStyle w:val="Ttulo3"/>
              <w:tabs>
                <w:tab w:val="left" w:pos="284"/>
                <w:tab w:val="left" w:pos="426"/>
              </w:tabs>
              <w:jc w:val="both"/>
              <w:rPr>
                <w:rFonts w:ascii="Arial" w:hAnsi="Arial"/>
                <w:sz w:val="18"/>
              </w:rPr>
            </w:pPr>
          </w:p>
        </w:tc>
        <w:tc>
          <w:tcPr>
            <w:tcW w:w="3870" w:type="dxa"/>
          </w:tcPr>
          <w:p w:rsidR="007E1D5F" w:rsidRDefault="007E1D5F" w:rsidP="00A15B21">
            <w:pPr>
              <w:pStyle w:val="Ttulo3"/>
              <w:tabs>
                <w:tab w:val="left" w:pos="284"/>
                <w:tab w:val="left" w:pos="426"/>
              </w:tabs>
              <w:jc w:val="both"/>
              <w:rPr>
                <w:rFonts w:ascii="Arial" w:hAnsi="Arial"/>
                <w:sz w:val="18"/>
              </w:rPr>
            </w:pPr>
          </w:p>
        </w:tc>
      </w:tr>
    </w:tbl>
    <w:p w:rsidR="00B123EA" w:rsidRDefault="00B123EA" w:rsidP="00B123EA">
      <w:pPr>
        <w:rPr>
          <w:lang w:val="es-MX"/>
        </w:rPr>
      </w:pPr>
    </w:p>
    <w:p w:rsidR="00782351" w:rsidRDefault="00782351" w:rsidP="00B123EA">
      <w:pPr>
        <w:rPr>
          <w:lang w:val="es-MX"/>
        </w:rPr>
      </w:pPr>
    </w:p>
    <w:p w:rsidR="00782351" w:rsidRDefault="00782351" w:rsidP="00B123EA">
      <w:pPr>
        <w:rPr>
          <w:lang w:val="es-MX"/>
        </w:rPr>
      </w:pPr>
    </w:p>
    <w:p w:rsidR="00782351" w:rsidRDefault="00782351" w:rsidP="00B123EA">
      <w:pPr>
        <w:rPr>
          <w:lang w:val="es-MX"/>
        </w:rPr>
      </w:pPr>
    </w:p>
    <w:p w:rsidR="00782351" w:rsidRDefault="00782351" w:rsidP="00B123EA">
      <w:pPr>
        <w:rPr>
          <w:lang w:val="es-MX"/>
        </w:rPr>
      </w:pPr>
    </w:p>
    <w:p w:rsidR="00782351" w:rsidRDefault="00782351" w:rsidP="00B123EA">
      <w:pPr>
        <w:rPr>
          <w:lang w:val="es-MX"/>
        </w:rPr>
      </w:pPr>
    </w:p>
    <w:p w:rsidR="00782351" w:rsidRDefault="00782351" w:rsidP="00B123EA">
      <w:pPr>
        <w:rPr>
          <w:lang w:val="es-MX"/>
        </w:rPr>
      </w:pPr>
    </w:p>
    <w:p w:rsidR="00782351" w:rsidRDefault="00782351" w:rsidP="00B123EA">
      <w:pPr>
        <w:rPr>
          <w:lang w:val="es-MX"/>
        </w:rPr>
      </w:pPr>
    </w:p>
    <w:p w:rsidR="00782351" w:rsidRPr="00B123EA" w:rsidRDefault="00782351" w:rsidP="00B123EA">
      <w:pPr>
        <w:rPr>
          <w:lang w:val="es-MX"/>
        </w:rPr>
      </w:pPr>
    </w:p>
    <w:p w:rsidR="006F3E9F" w:rsidRPr="00731378" w:rsidRDefault="006F3E9F" w:rsidP="00731378">
      <w:pPr>
        <w:jc w:val="both"/>
        <w:rPr>
          <w:rFonts w:ascii="Arial" w:hAnsi="Arial"/>
          <w:b/>
          <w:sz w:val="20"/>
        </w:rPr>
      </w:pPr>
      <w:r w:rsidRPr="00731378">
        <w:rPr>
          <w:rFonts w:ascii="Arial" w:hAnsi="Arial"/>
          <w:b/>
          <w:sz w:val="20"/>
        </w:rPr>
        <w:t>7. HISTORIAL DE REVISIONES</w:t>
      </w:r>
    </w:p>
    <w:p w:rsidR="00F668E7" w:rsidRDefault="00F668E7" w:rsidP="00A15B21">
      <w:pPr>
        <w:ind w:left="360"/>
        <w:jc w:val="both"/>
        <w:rPr>
          <w:rFonts w:ascii="Arial" w:hAnsi="Arial"/>
          <w:b/>
          <w:sz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Tr="004F6C60">
        <w:trPr>
          <w:trHeight w:val="250"/>
        </w:trPr>
        <w:tc>
          <w:tcPr>
            <w:tcW w:w="1168" w:type="dxa"/>
          </w:tcPr>
          <w:p w:rsidR="006F3E9F" w:rsidRDefault="006F3E9F" w:rsidP="00E41C0A">
            <w:pPr>
              <w:jc w:val="center"/>
              <w:rPr>
                <w:rFonts w:ascii="Arial" w:hAnsi="Arial"/>
                <w:sz w:val="18"/>
                <w:u w:val="single"/>
              </w:rPr>
            </w:pPr>
            <w:r>
              <w:rPr>
                <w:rFonts w:ascii="Arial" w:hAnsi="Arial"/>
                <w:b/>
                <w:sz w:val="18"/>
              </w:rPr>
              <w:t>VERSION</w:t>
            </w:r>
          </w:p>
        </w:tc>
        <w:tc>
          <w:tcPr>
            <w:tcW w:w="1415" w:type="dxa"/>
          </w:tcPr>
          <w:p w:rsidR="006F3E9F" w:rsidRDefault="006F3E9F" w:rsidP="00E41C0A">
            <w:pPr>
              <w:jc w:val="center"/>
              <w:rPr>
                <w:rFonts w:ascii="Arial" w:hAnsi="Arial"/>
                <w:sz w:val="18"/>
                <w:u w:val="single"/>
              </w:rPr>
            </w:pPr>
            <w:r>
              <w:rPr>
                <w:rFonts w:ascii="Arial" w:hAnsi="Arial"/>
                <w:b/>
                <w:sz w:val="18"/>
              </w:rPr>
              <w:t>FECHA</w:t>
            </w:r>
          </w:p>
        </w:tc>
        <w:tc>
          <w:tcPr>
            <w:tcW w:w="7785" w:type="dxa"/>
          </w:tcPr>
          <w:p w:rsidR="006F3E9F" w:rsidRDefault="006F3E9F" w:rsidP="00E41C0A">
            <w:pPr>
              <w:ind w:firstLine="360"/>
              <w:jc w:val="center"/>
              <w:rPr>
                <w:rFonts w:ascii="Arial" w:hAnsi="Arial"/>
                <w:b/>
                <w:sz w:val="18"/>
              </w:rPr>
            </w:pPr>
            <w:r>
              <w:rPr>
                <w:rFonts w:ascii="Arial" w:hAnsi="Arial"/>
                <w:b/>
                <w:sz w:val="18"/>
              </w:rPr>
              <w:t>DESCRIPCION</w:t>
            </w:r>
          </w:p>
        </w:tc>
      </w:tr>
      <w:tr w:rsidR="00065F49" w:rsidTr="005571AE">
        <w:trPr>
          <w:trHeight w:val="281"/>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00</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04/09/06</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Liberado para su implementación.</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01</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27/11/06</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Se especifica la metodología utilizada cuando el cliente detecta los productos no conformes y los devuelve a Electroindustrial.</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02</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4/01/10</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Cambio a NTC ISO 9001/2008 e inclusión de F113producto averiado por manipulación.</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03</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22/02/10</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Relación de tratamiento de no conformidades del servicio en este procedimiento y agrega al nombre la palabra control.</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04</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06/01/11</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Cambio razón social de Ltda. a S.A.</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05</w:t>
            </w:r>
          </w:p>
        </w:tc>
        <w:tc>
          <w:tcPr>
            <w:tcW w:w="1415" w:type="dxa"/>
          </w:tcPr>
          <w:p w:rsidR="00065F49" w:rsidRPr="00065F49" w:rsidRDefault="00065F49" w:rsidP="005838B9">
            <w:pPr>
              <w:jc w:val="center"/>
              <w:rPr>
                <w:rFonts w:ascii="Arial" w:hAnsi="Arial" w:cs="Arial"/>
                <w:sz w:val="18"/>
                <w:szCs w:val="18"/>
              </w:rPr>
            </w:pPr>
            <w:r w:rsidRPr="00065F49">
              <w:rPr>
                <w:rFonts w:ascii="Arial" w:hAnsi="Arial" w:cs="Arial"/>
                <w:sz w:val="18"/>
                <w:szCs w:val="18"/>
              </w:rPr>
              <w:t>05/01/12</w:t>
            </w:r>
          </w:p>
        </w:tc>
        <w:tc>
          <w:tcPr>
            <w:tcW w:w="7785" w:type="dxa"/>
          </w:tcPr>
          <w:p w:rsidR="00065F49" w:rsidRPr="00065F49" w:rsidRDefault="00065F49" w:rsidP="005838B9">
            <w:pPr>
              <w:rPr>
                <w:rFonts w:ascii="Arial" w:hAnsi="Arial" w:cs="Arial"/>
                <w:sz w:val="18"/>
                <w:szCs w:val="18"/>
              </w:rPr>
            </w:pPr>
            <w:r w:rsidRPr="00065F49">
              <w:rPr>
                <w:rFonts w:ascii="Arial" w:hAnsi="Arial" w:cs="Arial"/>
                <w:sz w:val="18"/>
                <w:szCs w:val="18"/>
              </w:rPr>
              <w:t>Cambio de nombres de cargos de Gerente a Directora administrativa, de jefe de personal a Directora de recurso humano, Jefe de compras por Directora de compras y de Jefe de Despachos por Despachador.</w:t>
            </w:r>
          </w:p>
        </w:tc>
      </w:tr>
      <w:tr w:rsidR="00065F49" w:rsidTr="004F6C60">
        <w:trPr>
          <w:trHeight w:val="269"/>
        </w:trPr>
        <w:tc>
          <w:tcPr>
            <w:tcW w:w="1168" w:type="dxa"/>
          </w:tcPr>
          <w:p w:rsidR="00065F49" w:rsidRPr="00065F49" w:rsidRDefault="00065F49" w:rsidP="005838B9">
            <w:pPr>
              <w:jc w:val="center"/>
              <w:rPr>
                <w:rFonts w:ascii="Arial" w:hAnsi="Arial" w:cs="Arial"/>
                <w:sz w:val="18"/>
                <w:szCs w:val="18"/>
              </w:rPr>
            </w:pPr>
            <w:r>
              <w:rPr>
                <w:rFonts w:ascii="Arial" w:hAnsi="Arial" w:cs="Arial"/>
                <w:sz w:val="18"/>
                <w:szCs w:val="18"/>
              </w:rPr>
              <w:t>06</w:t>
            </w:r>
          </w:p>
        </w:tc>
        <w:tc>
          <w:tcPr>
            <w:tcW w:w="1415" w:type="dxa"/>
          </w:tcPr>
          <w:p w:rsidR="00065F49" w:rsidRPr="00065F49" w:rsidRDefault="00B123EA" w:rsidP="005838B9">
            <w:pPr>
              <w:jc w:val="center"/>
              <w:rPr>
                <w:rFonts w:ascii="Arial" w:hAnsi="Arial" w:cs="Arial"/>
                <w:sz w:val="18"/>
                <w:szCs w:val="18"/>
              </w:rPr>
            </w:pPr>
            <w:r>
              <w:rPr>
                <w:rFonts w:ascii="Arial" w:hAnsi="Arial" w:cs="Arial"/>
                <w:sz w:val="18"/>
                <w:szCs w:val="18"/>
              </w:rPr>
              <w:t>12/06/12</w:t>
            </w:r>
          </w:p>
        </w:tc>
        <w:tc>
          <w:tcPr>
            <w:tcW w:w="7785" w:type="dxa"/>
          </w:tcPr>
          <w:p w:rsidR="00065F49" w:rsidRPr="00065F49" w:rsidRDefault="00B123EA" w:rsidP="00DE2813">
            <w:pPr>
              <w:jc w:val="both"/>
              <w:rPr>
                <w:rFonts w:ascii="Arial" w:hAnsi="Arial" w:cs="Arial"/>
                <w:sz w:val="18"/>
                <w:szCs w:val="18"/>
              </w:rPr>
            </w:pPr>
            <w:r>
              <w:rPr>
                <w:rFonts w:ascii="Arial" w:hAnsi="Arial" w:cs="Arial"/>
                <w:sz w:val="18"/>
                <w:szCs w:val="18"/>
              </w:rPr>
              <w:t xml:space="preserve">Se realizo la integración del Sistema con las normas ISO 9001 y OHSAS 18001, en las versiones 2008 y 2007 respectivamente, por lo tanto se modifico el objetivo y el alcance para que fueran integrados, se agregaron algunas definiciones al sistema, </w:t>
            </w:r>
            <w:r w:rsidR="00F802C5">
              <w:rPr>
                <w:rFonts w:ascii="Arial" w:hAnsi="Arial" w:cs="Arial"/>
                <w:sz w:val="18"/>
                <w:szCs w:val="18"/>
              </w:rPr>
              <w:t>se asignaron responsabilidades para cada área o proceso, se agrego un  procedimiento para actuar cuando se presente no conformidades en materia prima, o se presenten peticiones quejas o reclamos (P.Q.R), y se agregaron otras referencias relacionadas al nuevo  sistema integrado.</w:t>
            </w:r>
          </w:p>
        </w:tc>
      </w:tr>
    </w:tbl>
    <w:p w:rsidR="006F3E9F" w:rsidRDefault="006F3E9F" w:rsidP="00A15B21">
      <w:pPr>
        <w:jc w:val="both"/>
        <w:rPr>
          <w:rFonts w:ascii="Arial" w:hAnsi="Arial"/>
          <w:sz w:val="18"/>
        </w:rPr>
      </w:pPr>
    </w:p>
    <w:sectPr w:rsidR="006F3E9F" w:rsidSect="0091388A">
      <w:footerReference w:type="default" r:id="rId14"/>
      <w:headerReference w:type="first" r:id="rId15"/>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528" w:rsidRDefault="00644528">
      <w:r>
        <w:separator/>
      </w:r>
    </w:p>
  </w:endnote>
  <w:endnote w:type="continuationSeparator" w:id="0">
    <w:p w:rsidR="00644528" w:rsidRDefault="006445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DFB" w:rsidRPr="00EB4393" w:rsidRDefault="00683DFB" w:rsidP="003D79AF">
    <w:pPr>
      <w:pStyle w:val="Piedepgina"/>
      <w:jc w:val="right"/>
      <w:rPr>
        <w:rFonts w:ascii="Century Gothic" w:hAnsi="Century Gothic"/>
        <w:b/>
        <w:sz w:val="16"/>
      </w:rPr>
    </w:pPr>
    <w:r w:rsidRPr="00EB4393">
      <w:rPr>
        <w:rStyle w:val="Nmerodepgina"/>
        <w:rFonts w:ascii="Century Gothic" w:hAnsi="Century Gothic"/>
        <w:b/>
        <w:sz w:val="18"/>
      </w:rPr>
      <w:t xml:space="preserve">Página </w:t>
    </w:r>
    <w:r w:rsidR="004D13EC" w:rsidRPr="00EB4393">
      <w:rPr>
        <w:rStyle w:val="Nmerodepgina"/>
        <w:rFonts w:ascii="Century Gothic" w:hAnsi="Century Gothic"/>
        <w:b/>
        <w:sz w:val="18"/>
      </w:rPr>
      <w:fldChar w:fldCharType="begin"/>
    </w:r>
    <w:r w:rsidRPr="00EB4393">
      <w:rPr>
        <w:rStyle w:val="Nmerodepgina"/>
        <w:rFonts w:ascii="Century Gothic" w:hAnsi="Century Gothic"/>
        <w:b/>
        <w:sz w:val="18"/>
      </w:rPr>
      <w:instrText xml:space="preserve"> PAGE </w:instrText>
    </w:r>
    <w:r w:rsidR="004D13EC" w:rsidRPr="00EB4393">
      <w:rPr>
        <w:rStyle w:val="Nmerodepgina"/>
        <w:rFonts w:ascii="Century Gothic" w:hAnsi="Century Gothic"/>
        <w:b/>
        <w:sz w:val="18"/>
      </w:rPr>
      <w:fldChar w:fldCharType="separate"/>
    </w:r>
    <w:r w:rsidR="00BF6D9E">
      <w:rPr>
        <w:rStyle w:val="Nmerodepgina"/>
        <w:rFonts w:ascii="Century Gothic" w:hAnsi="Century Gothic"/>
        <w:b/>
        <w:noProof/>
        <w:sz w:val="18"/>
      </w:rPr>
      <w:t>5</w:t>
    </w:r>
    <w:r w:rsidR="004D13EC" w:rsidRPr="00EB4393">
      <w:rPr>
        <w:rStyle w:val="Nmerodepgina"/>
        <w:rFonts w:ascii="Century Gothic" w:hAnsi="Century Gothic"/>
        <w:b/>
        <w:sz w:val="18"/>
      </w:rPr>
      <w:fldChar w:fldCharType="end"/>
    </w:r>
    <w:r w:rsidRPr="00EB4393">
      <w:rPr>
        <w:rStyle w:val="Nmerodepgina"/>
        <w:rFonts w:ascii="Century Gothic" w:hAnsi="Century Gothic"/>
        <w:b/>
        <w:sz w:val="18"/>
      </w:rPr>
      <w:t xml:space="preserve"> de </w:t>
    </w:r>
    <w:r w:rsidR="004D13EC" w:rsidRPr="00EB4393">
      <w:rPr>
        <w:rStyle w:val="Nmerodepgina"/>
        <w:rFonts w:ascii="Century Gothic" w:hAnsi="Century Gothic"/>
        <w:b/>
        <w:sz w:val="18"/>
      </w:rPr>
      <w:fldChar w:fldCharType="begin"/>
    </w:r>
    <w:r w:rsidRPr="00EB4393">
      <w:rPr>
        <w:rStyle w:val="Nmerodepgina"/>
        <w:rFonts w:ascii="Century Gothic" w:hAnsi="Century Gothic"/>
        <w:b/>
        <w:sz w:val="18"/>
      </w:rPr>
      <w:instrText xml:space="preserve"> NUMPAGES </w:instrText>
    </w:r>
    <w:r w:rsidR="004D13EC" w:rsidRPr="00EB4393">
      <w:rPr>
        <w:rStyle w:val="Nmerodepgina"/>
        <w:rFonts w:ascii="Century Gothic" w:hAnsi="Century Gothic"/>
        <w:b/>
        <w:sz w:val="18"/>
      </w:rPr>
      <w:fldChar w:fldCharType="separate"/>
    </w:r>
    <w:r w:rsidR="00BF6D9E">
      <w:rPr>
        <w:rStyle w:val="Nmerodepgina"/>
        <w:rFonts w:ascii="Century Gothic" w:hAnsi="Century Gothic"/>
        <w:b/>
        <w:noProof/>
        <w:sz w:val="18"/>
      </w:rPr>
      <w:t>8</w:t>
    </w:r>
    <w:r w:rsidR="004D13EC" w:rsidRPr="00EB4393">
      <w:rPr>
        <w:rStyle w:val="Nmerodepgina"/>
        <w:rFonts w:ascii="Century Gothic" w:hAnsi="Century Gothic"/>
        <w:b/>
        <w:sz w:val="18"/>
      </w:rPr>
      <w:fldChar w:fldCharType="end"/>
    </w:r>
    <w:r w:rsidR="00B55E40">
      <w:rPr>
        <w:rStyle w:val="Nmerodepgina"/>
        <w:rFonts w:ascii="Century Gothic" w:hAnsi="Century Gothic"/>
        <w:b/>
        <w:sz w:val="18"/>
      </w:rPr>
      <w:t xml:space="preserve">  </w:t>
    </w:r>
    <w:r w:rsidR="00D212B3">
      <w:rPr>
        <w:rStyle w:val="Nmerodepgina"/>
        <w:rFonts w:ascii="Century Gothic" w:hAnsi="Century Gothic"/>
        <w:b/>
        <w:sz w:val="18"/>
      </w:rPr>
      <w:t>, P005</w:t>
    </w:r>
    <w:r w:rsidR="00B55E40">
      <w:rPr>
        <w:rStyle w:val="Nmerodepgina"/>
        <w:rFonts w:ascii="Century Gothic" w:hAnsi="Century Gothic"/>
        <w:b/>
        <w:sz w:val="18"/>
      </w:rPr>
      <w:t xml:space="preserve"> </w:t>
    </w:r>
    <w:r w:rsidR="009E325A">
      <w:rPr>
        <w:rStyle w:val="Nmerodepgina"/>
        <w:rFonts w:ascii="Century Gothic" w:hAnsi="Century Gothic"/>
        <w:b/>
        <w:sz w:val="18"/>
      </w:rPr>
      <w:t>VERSIÓN: 06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Default="009E325A" w:rsidP="00FC6EA2">
    <w:pPr>
      <w:pStyle w:val="Piedepgina"/>
      <w:ind w:right="360"/>
      <w:jc w:val="right"/>
      <w:rPr>
        <w:b/>
        <w:sz w:val="16"/>
      </w:rPr>
    </w:pPr>
    <w:r>
      <w:rPr>
        <w:rStyle w:val="Nmerodepgina"/>
        <w:rFonts w:ascii="Arial" w:hAnsi="Arial"/>
        <w:b/>
        <w:snapToGrid w:val="0"/>
        <w:sz w:val="18"/>
        <w:lang w:eastAsia="es-ES"/>
      </w:rPr>
      <w:t xml:space="preserve">                                                                                                                    </w:t>
    </w:r>
    <w:r w:rsidR="00D212B3">
      <w:rPr>
        <w:rStyle w:val="Nmerodepgina"/>
        <w:rFonts w:ascii="Arial" w:hAnsi="Arial"/>
        <w:b/>
        <w:snapToGrid w:val="0"/>
        <w:sz w:val="18"/>
        <w:lang w:eastAsia="es-ES"/>
      </w:rPr>
      <w:t xml:space="preserve">               </w:t>
    </w:r>
    <w:r>
      <w:rPr>
        <w:rStyle w:val="Nmerodepgina"/>
        <w:rFonts w:ascii="Arial" w:hAnsi="Arial"/>
        <w:b/>
        <w:snapToGrid w:val="0"/>
        <w:sz w:val="18"/>
        <w:lang w:eastAsia="es-ES"/>
      </w:rPr>
      <w:t xml:space="preserve"> </w:t>
    </w:r>
    <w:r w:rsidR="00EF4EDD" w:rsidRPr="00FC6EA2">
      <w:rPr>
        <w:rStyle w:val="Nmerodepgina"/>
        <w:rFonts w:ascii="Arial" w:hAnsi="Arial"/>
        <w:b/>
        <w:snapToGrid w:val="0"/>
        <w:sz w:val="18"/>
        <w:lang w:eastAsia="es-ES"/>
      </w:rPr>
      <w:t xml:space="preserve">Página </w:t>
    </w:r>
    <w:r w:rsidR="004D13EC" w:rsidRPr="00FC6EA2">
      <w:rPr>
        <w:rStyle w:val="Nmerodepgina"/>
        <w:rFonts w:ascii="Arial" w:hAnsi="Arial"/>
        <w:b/>
        <w:snapToGrid w:val="0"/>
        <w:sz w:val="18"/>
        <w:lang w:eastAsia="es-ES"/>
      </w:rPr>
      <w:fldChar w:fldCharType="begin"/>
    </w:r>
    <w:r w:rsidR="00EF4EDD" w:rsidRPr="00FC6EA2">
      <w:rPr>
        <w:rStyle w:val="Nmerodepgina"/>
        <w:rFonts w:ascii="Arial" w:hAnsi="Arial"/>
        <w:b/>
        <w:snapToGrid w:val="0"/>
        <w:sz w:val="18"/>
        <w:lang w:eastAsia="es-ES"/>
      </w:rPr>
      <w:instrText xml:space="preserve"> PAGE </w:instrText>
    </w:r>
    <w:r w:rsidR="004D13EC" w:rsidRPr="00FC6EA2">
      <w:rPr>
        <w:rStyle w:val="Nmerodepgina"/>
        <w:rFonts w:ascii="Arial" w:hAnsi="Arial"/>
        <w:b/>
        <w:snapToGrid w:val="0"/>
        <w:sz w:val="18"/>
        <w:lang w:eastAsia="es-ES"/>
      </w:rPr>
      <w:fldChar w:fldCharType="separate"/>
    </w:r>
    <w:r w:rsidR="00BF6D9E">
      <w:rPr>
        <w:rStyle w:val="Nmerodepgina"/>
        <w:rFonts w:ascii="Arial" w:hAnsi="Arial"/>
        <w:b/>
        <w:noProof/>
        <w:snapToGrid w:val="0"/>
        <w:sz w:val="18"/>
        <w:lang w:eastAsia="es-ES"/>
      </w:rPr>
      <w:t>7</w:t>
    </w:r>
    <w:r w:rsidR="004D13EC" w:rsidRPr="00FC6EA2">
      <w:rPr>
        <w:rStyle w:val="Nmerodepgina"/>
        <w:rFonts w:ascii="Arial" w:hAnsi="Arial"/>
        <w:b/>
        <w:snapToGrid w:val="0"/>
        <w:sz w:val="18"/>
        <w:lang w:eastAsia="es-ES"/>
      </w:rPr>
      <w:fldChar w:fldCharType="end"/>
    </w:r>
    <w:r w:rsidR="00EF4EDD" w:rsidRPr="00FC6EA2">
      <w:rPr>
        <w:rStyle w:val="Nmerodepgina"/>
        <w:rFonts w:ascii="Arial" w:hAnsi="Arial"/>
        <w:b/>
        <w:snapToGrid w:val="0"/>
        <w:sz w:val="18"/>
        <w:lang w:eastAsia="es-ES"/>
      </w:rPr>
      <w:t xml:space="preserve"> de </w:t>
    </w:r>
    <w:r w:rsidR="004D13EC" w:rsidRPr="00FC6EA2">
      <w:rPr>
        <w:rStyle w:val="Nmerodepgina"/>
        <w:rFonts w:ascii="Arial" w:hAnsi="Arial"/>
        <w:b/>
        <w:snapToGrid w:val="0"/>
        <w:sz w:val="18"/>
        <w:lang w:eastAsia="es-ES"/>
      </w:rPr>
      <w:fldChar w:fldCharType="begin"/>
    </w:r>
    <w:r w:rsidR="00EF4EDD" w:rsidRPr="00FC6EA2">
      <w:rPr>
        <w:rStyle w:val="Nmerodepgina"/>
        <w:rFonts w:ascii="Arial" w:hAnsi="Arial"/>
        <w:b/>
        <w:snapToGrid w:val="0"/>
        <w:sz w:val="18"/>
        <w:lang w:eastAsia="es-ES"/>
      </w:rPr>
      <w:instrText xml:space="preserve"> NUMPAGES </w:instrText>
    </w:r>
    <w:r w:rsidR="004D13EC" w:rsidRPr="00FC6EA2">
      <w:rPr>
        <w:rStyle w:val="Nmerodepgina"/>
        <w:rFonts w:ascii="Arial" w:hAnsi="Arial"/>
        <w:b/>
        <w:snapToGrid w:val="0"/>
        <w:sz w:val="18"/>
        <w:lang w:eastAsia="es-ES"/>
      </w:rPr>
      <w:fldChar w:fldCharType="separate"/>
    </w:r>
    <w:r w:rsidR="00BF6D9E">
      <w:rPr>
        <w:rStyle w:val="Nmerodepgina"/>
        <w:rFonts w:ascii="Arial" w:hAnsi="Arial"/>
        <w:b/>
        <w:noProof/>
        <w:snapToGrid w:val="0"/>
        <w:sz w:val="18"/>
        <w:lang w:eastAsia="es-ES"/>
      </w:rPr>
      <w:t>8</w:t>
    </w:r>
    <w:r w:rsidR="004D13EC" w:rsidRPr="00FC6EA2">
      <w:rPr>
        <w:rStyle w:val="Nmerodepgina"/>
        <w:rFonts w:ascii="Arial" w:hAnsi="Arial"/>
        <w:b/>
        <w:snapToGrid w:val="0"/>
        <w:sz w:val="18"/>
        <w:lang w:eastAsia="es-ES"/>
      </w:rPr>
      <w:fldChar w:fldCharType="end"/>
    </w:r>
    <w:r w:rsidR="00D212B3">
      <w:rPr>
        <w:rStyle w:val="Nmerodepgina"/>
        <w:rFonts w:ascii="Arial" w:hAnsi="Arial"/>
        <w:b/>
        <w:snapToGrid w:val="0"/>
        <w:sz w:val="18"/>
        <w:lang w:eastAsia="es-ES"/>
      </w:rPr>
      <w:t xml:space="preserve">, </w:t>
    </w:r>
    <w:r w:rsidR="00EF4EDD">
      <w:rPr>
        <w:rStyle w:val="Nmerodepgina"/>
        <w:rFonts w:ascii="Arial" w:hAnsi="Arial"/>
        <w:b/>
        <w:snapToGrid w:val="0"/>
        <w:sz w:val="18"/>
        <w:lang w:eastAsia="es-ES"/>
      </w:rPr>
      <w:t>P00</w:t>
    </w:r>
    <w:r>
      <w:rPr>
        <w:rStyle w:val="Nmerodepgina"/>
        <w:rFonts w:ascii="Arial" w:hAnsi="Arial"/>
        <w:b/>
        <w:snapToGrid w:val="0"/>
        <w:sz w:val="18"/>
        <w:lang w:eastAsia="es-ES"/>
      </w:rPr>
      <w:t>5 VERSIÓN 06</w:t>
    </w:r>
    <w:r w:rsidR="00EF4EDD">
      <w:rPr>
        <w:rStyle w:val="Nmerodepgina"/>
        <w:rFonts w:ascii="Arial" w:hAnsi="Arial"/>
        <w:b/>
        <w:snapToGrid w:val="0"/>
        <w:sz w:val="18"/>
        <w:lang w:eastAsia="es-ES"/>
      </w:rPr>
      <w:tab/>
      <w:t xml:space="preserve">             </w:t>
    </w:r>
    <w:r w:rsidR="00EF4EDD">
      <w:rPr>
        <w:rStyle w:val="Nmerodepgina"/>
      </w:rPr>
      <w:t xml:space="preserve">              </w:t>
    </w:r>
    <w:r w:rsidR="00EF4EDD">
      <w:rPr>
        <w:rStyle w:val="Nmerodepgina"/>
        <w:rFonts w:ascii="Arial" w:hAnsi="Arial"/>
        <w:b/>
        <w:sz w:val="1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Pr="009C77DD" w:rsidRDefault="00EF4EDD"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4D13EC"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4D13EC" w:rsidRPr="00F15570">
      <w:rPr>
        <w:rFonts w:ascii="Arial" w:hAnsi="Arial" w:cs="Arial"/>
        <w:b/>
        <w:sz w:val="18"/>
        <w:szCs w:val="18"/>
      </w:rPr>
      <w:fldChar w:fldCharType="separate"/>
    </w:r>
    <w:r w:rsidR="00BF6D9E">
      <w:rPr>
        <w:rFonts w:ascii="Arial" w:hAnsi="Arial" w:cs="Arial"/>
        <w:b/>
        <w:noProof/>
        <w:sz w:val="18"/>
        <w:szCs w:val="18"/>
      </w:rPr>
      <w:t>6</w:t>
    </w:r>
    <w:r w:rsidR="004D13EC" w:rsidRPr="00F15570">
      <w:rPr>
        <w:rFonts w:ascii="Arial" w:hAnsi="Arial" w:cs="Arial"/>
        <w:b/>
        <w:sz w:val="18"/>
        <w:szCs w:val="18"/>
      </w:rPr>
      <w:fldChar w:fldCharType="end"/>
    </w:r>
    <w:r w:rsidRPr="00F15570">
      <w:rPr>
        <w:rFonts w:ascii="Arial" w:hAnsi="Arial" w:cs="Arial"/>
        <w:b/>
        <w:sz w:val="18"/>
        <w:szCs w:val="18"/>
      </w:rPr>
      <w:t xml:space="preserve"> de </w:t>
    </w:r>
    <w:r w:rsidR="004D13EC"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4D13EC" w:rsidRPr="00F15570">
      <w:rPr>
        <w:rFonts w:ascii="Arial" w:hAnsi="Arial" w:cs="Arial"/>
        <w:b/>
        <w:sz w:val="18"/>
        <w:szCs w:val="18"/>
      </w:rPr>
      <w:fldChar w:fldCharType="separate"/>
    </w:r>
    <w:r w:rsidR="00BF6D9E">
      <w:rPr>
        <w:rFonts w:ascii="Arial" w:hAnsi="Arial" w:cs="Arial"/>
        <w:b/>
        <w:noProof/>
        <w:sz w:val="18"/>
        <w:szCs w:val="18"/>
      </w:rPr>
      <w:t>8</w:t>
    </w:r>
    <w:r w:rsidR="004D13EC" w:rsidRPr="00F15570">
      <w:rPr>
        <w:rFonts w:ascii="Arial" w:hAnsi="Arial" w:cs="Arial"/>
        <w:b/>
        <w:sz w:val="18"/>
        <w:szCs w:val="18"/>
      </w:rPr>
      <w:fldChar w:fldCharType="end"/>
    </w:r>
    <w:r>
      <w:rPr>
        <w:rFonts w:ascii="Arial" w:hAnsi="Arial" w:cs="Arial"/>
        <w:sz w:val="18"/>
        <w:szCs w:val="18"/>
      </w:rPr>
      <w:t xml:space="preserve">, </w:t>
    </w:r>
    <w:r>
      <w:rPr>
        <w:rFonts w:ascii="Arial" w:hAnsi="Arial" w:cs="Arial"/>
        <w:b/>
        <w:sz w:val="18"/>
        <w:szCs w:val="18"/>
      </w:rPr>
      <w:t>P</w:t>
    </w:r>
    <w:r w:rsidRPr="00FC6EA2">
      <w:rPr>
        <w:rStyle w:val="Nmerodepgina"/>
        <w:rFonts w:ascii="Arial" w:hAnsi="Arial" w:cs="Arial"/>
        <w:b/>
        <w:sz w:val="18"/>
        <w:szCs w:val="18"/>
      </w:rPr>
      <w:t>0</w:t>
    </w:r>
    <w:r>
      <w:rPr>
        <w:rStyle w:val="Nmerodepgina"/>
        <w:rFonts w:ascii="Arial" w:hAnsi="Arial" w:cs="Arial"/>
        <w:b/>
        <w:sz w:val="18"/>
        <w:szCs w:val="18"/>
      </w:rPr>
      <w:t xml:space="preserve">0 VERSION: </w:t>
    </w:r>
    <w:r w:rsidR="00D212B3">
      <w:rPr>
        <w:rStyle w:val="Nmerodepgina"/>
        <w:rFonts w:ascii="Arial" w:hAnsi="Arial" w:cs="Arial"/>
        <w:b/>
        <w:sz w:val="18"/>
        <w:szCs w:val="18"/>
      </w:rPr>
      <w:t>06</w:t>
    </w:r>
  </w:p>
  <w:p w:rsidR="00EF4EDD" w:rsidRPr="009C77DD" w:rsidRDefault="00EF4EDD" w:rsidP="00F15570">
    <w:pPr>
      <w:pStyle w:val="Piedepgina"/>
      <w:jc w:val="center"/>
      <w:rPr>
        <w:rFonts w:ascii="Arial" w:hAnsi="Arial" w:cs="Arial"/>
        <w:sz w:val="18"/>
        <w:szCs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Default="00EF4EDD" w:rsidP="00F15570">
    <w:pPr>
      <w:pStyle w:val="Piedepgina"/>
      <w:jc w:val="right"/>
      <w:rPr>
        <w:b/>
        <w:sz w:val="16"/>
      </w:rPr>
    </w:pPr>
    <w:r w:rsidRPr="009C77DD">
      <w:rPr>
        <w:rStyle w:val="Nmerodepgina"/>
        <w:rFonts w:ascii="Arial" w:hAnsi="Arial"/>
        <w:b/>
        <w:sz w:val="18"/>
      </w:rPr>
      <w:t xml:space="preserve">Página </w:t>
    </w:r>
    <w:r w:rsidR="004D13EC"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4D13EC" w:rsidRPr="009C77DD">
      <w:rPr>
        <w:rStyle w:val="Nmerodepgina"/>
        <w:rFonts w:ascii="Arial" w:hAnsi="Arial"/>
        <w:b/>
        <w:sz w:val="18"/>
      </w:rPr>
      <w:fldChar w:fldCharType="separate"/>
    </w:r>
    <w:r w:rsidR="00BF6D9E">
      <w:rPr>
        <w:rStyle w:val="Nmerodepgina"/>
        <w:rFonts w:ascii="Arial" w:hAnsi="Arial"/>
        <w:b/>
        <w:noProof/>
        <w:sz w:val="18"/>
      </w:rPr>
      <w:t>8</w:t>
    </w:r>
    <w:r w:rsidR="004D13EC" w:rsidRPr="009C77DD">
      <w:rPr>
        <w:rStyle w:val="Nmerodepgina"/>
        <w:rFonts w:ascii="Arial" w:hAnsi="Arial"/>
        <w:b/>
        <w:sz w:val="18"/>
      </w:rPr>
      <w:fldChar w:fldCharType="end"/>
    </w:r>
    <w:r w:rsidRPr="009C77DD">
      <w:rPr>
        <w:rStyle w:val="Nmerodepgina"/>
        <w:rFonts w:ascii="Arial" w:hAnsi="Arial"/>
        <w:b/>
        <w:sz w:val="18"/>
      </w:rPr>
      <w:t xml:space="preserve"> de </w:t>
    </w:r>
    <w:r w:rsidR="004D13EC"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4D13EC" w:rsidRPr="009C77DD">
      <w:rPr>
        <w:rStyle w:val="Nmerodepgina"/>
        <w:rFonts w:ascii="Arial" w:hAnsi="Arial"/>
        <w:b/>
        <w:sz w:val="18"/>
      </w:rPr>
      <w:fldChar w:fldCharType="separate"/>
    </w:r>
    <w:r w:rsidR="00BF6D9E">
      <w:rPr>
        <w:rStyle w:val="Nmerodepgina"/>
        <w:rFonts w:ascii="Arial" w:hAnsi="Arial"/>
        <w:b/>
        <w:noProof/>
        <w:sz w:val="18"/>
      </w:rPr>
      <w:t>8</w:t>
    </w:r>
    <w:r w:rsidR="004D13EC" w:rsidRPr="009C77DD">
      <w:rPr>
        <w:rStyle w:val="Nmerodepgina"/>
        <w:rFonts w:ascii="Arial" w:hAnsi="Arial"/>
        <w:b/>
        <w:sz w:val="18"/>
      </w:rPr>
      <w:fldChar w:fldCharType="end"/>
    </w:r>
    <w:r>
      <w:rPr>
        <w:rStyle w:val="Nmerodepgina"/>
        <w:rFonts w:ascii="Arial" w:hAnsi="Arial"/>
        <w:b/>
        <w:sz w:val="18"/>
      </w:rPr>
      <w:t xml:space="preserve">, </w:t>
    </w:r>
    <w:r w:rsidR="0071743B">
      <w:rPr>
        <w:rStyle w:val="Nmerodepgina"/>
        <w:rFonts w:ascii="Arial" w:hAnsi="Arial"/>
        <w:b/>
        <w:sz w:val="18"/>
      </w:rPr>
      <w:t>P005 VERSION</w:t>
    </w:r>
    <w:r w:rsidR="002B13FD">
      <w:rPr>
        <w:rStyle w:val="Nmerodepgina"/>
        <w:rFonts w:ascii="Arial" w:hAnsi="Arial"/>
        <w:b/>
        <w:sz w:val="18"/>
      </w:rPr>
      <w:t>: 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528" w:rsidRDefault="00644528">
      <w:r>
        <w:separator/>
      </w:r>
    </w:p>
  </w:footnote>
  <w:footnote w:type="continuationSeparator" w:id="0">
    <w:p w:rsidR="00644528" w:rsidRDefault="00644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6270F6" w:rsidRPr="00D4750A" w:rsidTr="00782351">
      <w:trPr>
        <w:trHeight w:val="411"/>
      </w:trPr>
      <w:tc>
        <w:tcPr>
          <w:tcW w:w="4786" w:type="dxa"/>
          <w:vMerge w:val="restart"/>
        </w:tcPr>
        <w:p w:rsidR="006270F6" w:rsidRPr="00D4750A" w:rsidRDefault="006270F6" w:rsidP="00680391">
          <w:pPr>
            <w:pStyle w:val="Encabezado"/>
            <w:rPr>
              <w:rFonts w:ascii="Arial" w:hAnsi="Arial" w:cs="Arial"/>
              <w:szCs w:val="24"/>
            </w:rPr>
          </w:pPr>
          <w:r w:rsidRPr="00514DB8">
            <w:rPr>
              <w:rFonts w:ascii="Arial" w:hAnsi="Arial" w:cs="Arial"/>
              <w:noProof/>
              <w:szCs w:val="24"/>
              <w:lang w:eastAsia="es-CO"/>
            </w:rPr>
            <w:drawing>
              <wp:inline distT="0" distB="0" distL="0" distR="0">
                <wp:extent cx="2952750" cy="1047750"/>
                <wp:effectExtent l="19050" t="0" r="0" b="0"/>
                <wp:docPr id="2"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989832" cy="1060908"/>
                        </a:xfrm>
                        <a:prstGeom prst="rect">
                          <a:avLst/>
                        </a:prstGeom>
                        <a:noFill/>
                        <a:ln w="9525">
                          <a:noFill/>
                          <a:miter lim="800000"/>
                          <a:headEnd/>
                          <a:tailEnd/>
                        </a:ln>
                      </pic:spPr>
                    </pic:pic>
                  </a:graphicData>
                </a:graphic>
              </wp:inline>
            </w:drawing>
          </w:r>
        </w:p>
      </w:tc>
      <w:tc>
        <w:tcPr>
          <w:tcW w:w="2720" w:type="dxa"/>
          <w:vMerge w:val="restart"/>
          <w:vAlign w:val="center"/>
        </w:tcPr>
        <w:p w:rsidR="006270F6" w:rsidRDefault="006270F6" w:rsidP="00782351">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9E325A">
            <w:rPr>
              <w:rFonts w:ascii="Arial" w:hAnsi="Arial" w:cs="Arial"/>
              <w:sz w:val="22"/>
              <w:szCs w:val="22"/>
            </w:rPr>
            <w:t xml:space="preserve">12 </w:t>
          </w:r>
          <w:r>
            <w:rPr>
              <w:rFonts w:ascii="Arial" w:hAnsi="Arial" w:cs="Arial"/>
              <w:sz w:val="22"/>
              <w:szCs w:val="22"/>
            </w:rPr>
            <w:t>JUNIO/2012</w:t>
          </w:r>
        </w:p>
        <w:p w:rsidR="006270F6" w:rsidRPr="00D4750A" w:rsidRDefault="006270F6" w:rsidP="00782351">
          <w:pPr>
            <w:pStyle w:val="Encabezado"/>
            <w:rPr>
              <w:rFonts w:ascii="Arial" w:hAnsi="Arial" w:cs="Arial"/>
              <w:sz w:val="22"/>
              <w:szCs w:val="22"/>
            </w:rPr>
          </w:pPr>
        </w:p>
      </w:tc>
      <w:tc>
        <w:tcPr>
          <w:tcW w:w="2565" w:type="dxa"/>
          <w:shd w:val="clear" w:color="auto" w:fill="auto"/>
          <w:vAlign w:val="center"/>
        </w:tcPr>
        <w:p w:rsidR="006270F6" w:rsidRPr="00D4750A" w:rsidRDefault="00782351" w:rsidP="00782351">
          <w:pPr>
            <w:pStyle w:val="Encabezado"/>
            <w:rPr>
              <w:rFonts w:ascii="Arial" w:hAnsi="Arial" w:cs="Arial"/>
              <w:sz w:val="22"/>
              <w:szCs w:val="22"/>
            </w:rPr>
          </w:pPr>
          <w:r w:rsidRPr="00D4750A">
            <w:rPr>
              <w:rFonts w:ascii="Arial" w:hAnsi="Arial" w:cs="Arial"/>
              <w:b/>
              <w:sz w:val="22"/>
              <w:szCs w:val="22"/>
            </w:rPr>
            <w:t>CÓDIGO</w:t>
          </w:r>
          <w:r w:rsidR="00B55E40">
            <w:rPr>
              <w:rFonts w:ascii="Arial" w:hAnsi="Arial" w:cs="Arial"/>
              <w:sz w:val="22"/>
              <w:szCs w:val="22"/>
            </w:rPr>
            <w:t>: P</w:t>
          </w:r>
          <w:r w:rsidR="009E325A">
            <w:rPr>
              <w:rFonts w:ascii="Arial" w:hAnsi="Arial" w:cs="Arial"/>
              <w:sz w:val="22"/>
              <w:szCs w:val="22"/>
            </w:rPr>
            <w:t>005</w:t>
          </w:r>
        </w:p>
      </w:tc>
    </w:tr>
    <w:tr w:rsidR="006270F6" w:rsidRPr="00D4750A" w:rsidTr="00782351">
      <w:trPr>
        <w:trHeight w:val="442"/>
      </w:trPr>
      <w:tc>
        <w:tcPr>
          <w:tcW w:w="4786" w:type="dxa"/>
          <w:vMerge/>
        </w:tcPr>
        <w:p w:rsidR="006270F6" w:rsidRPr="00D4750A" w:rsidRDefault="006270F6" w:rsidP="00680391">
          <w:pPr>
            <w:pStyle w:val="Encabezado"/>
            <w:rPr>
              <w:rFonts w:ascii="Arial" w:hAnsi="Arial" w:cs="Arial"/>
              <w:szCs w:val="24"/>
            </w:rPr>
          </w:pPr>
        </w:p>
      </w:tc>
      <w:tc>
        <w:tcPr>
          <w:tcW w:w="2720" w:type="dxa"/>
          <w:vMerge/>
          <w:vAlign w:val="center"/>
        </w:tcPr>
        <w:p w:rsidR="006270F6" w:rsidRPr="00D4750A" w:rsidRDefault="006270F6" w:rsidP="00782351">
          <w:pPr>
            <w:pStyle w:val="Encabezado"/>
            <w:rPr>
              <w:rFonts w:ascii="Arial" w:hAnsi="Arial" w:cs="Arial"/>
              <w:sz w:val="22"/>
              <w:szCs w:val="22"/>
            </w:rPr>
          </w:pPr>
        </w:p>
      </w:tc>
      <w:tc>
        <w:tcPr>
          <w:tcW w:w="2565" w:type="dxa"/>
          <w:shd w:val="clear" w:color="auto" w:fill="auto"/>
          <w:vAlign w:val="center"/>
        </w:tcPr>
        <w:p w:rsidR="006270F6" w:rsidRPr="00D4750A" w:rsidRDefault="00782351" w:rsidP="00782351">
          <w:pPr>
            <w:pStyle w:val="Encabezado"/>
            <w:rPr>
              <w:rFonts w:ascii="Arial" w:hAnsi="Arial" w:cs="Arial"/>
              <w:sz w:val="22"/>
              <w:szCs w:val="22"/>
            </w:rPr>
          </w:pPr>
          <w:r w:rsidRPr="00D4750A">
            <w:rPr>
              <w:rFonts w:ascii="Arial" w:hAnsi="Arial" w:cs="Arial"/>
              <w:b/>
              <w:sz w:val="22"/>
              <w:szCs w:val="22"/>
            </w:rPr>
            <w:t>VERSIÓN</w:t>
          </w:r>
          <w:r w:rsidR="006270F6">
            <w:rPr>
              <w:rFonts w:ascii="Arial" w:hAnsi="Arial" w:cs="Arial"/>
              <w:sz w:val="22"/>
              <w:szCs w:val="22"/>
            </w:rPr>
            <w:t>: 06</w:t>
          </w:r>
        </w:p>
      </w:tc>
    </w:tr>
    <w:tr w:rsidR="006270F6" w:rsidRPr="00D4750A" w:rsidTr="00782351">
      <w:trPr>
        <w:trHeight w:val="819"/>
      </w:trPr>
      <w:tc>
        <w:tcPr>
          <w:tcW w:w="4786" w:type="dxa"/>
          <w:vMerge/>
        </w:tcPr>
        <w:p w:rsidR="006270F6" w:rsidRPr="00D4750A" w:rsidRDefault="006270F6" w:rsidP="00680391">
          <w:pPr>
            <w:pStyle w:val="Encabezado"/>
            <w:rPr>
              <w:rFonts w:ascii="Arial" w:hAnsi="Arial" w:cs="Arial"/>
              <w:szCs w:val="24"/>
            </w:rPr>
          </w:pPr>
        </w:p>
      </w:tc>
      <w:tc>
        <w:tcPr>
          <w:tcW w:w="2720" w:type="dxa"/>
          <w:vAlign w:val="center"/>
        </w:tcPr>
        <w:p w:rsidR="006270F6" w:rsidRPr="00D4750A" w:rsidRDefault="00782351" w:rsidP="00782351">
          <w:pPr>
            <w:pStyle w:val="Encabezado"/>
            <w:rPr>
              <w:rFonts w:ascii="Arial" w:hAnsi="Arial" w:cs="Arial"/>
              <w:sz w:val="22"/>
              <w:szCs w:val="22"/>
            </w:rPr>
          </w:pPr>
          <w:r w:rsidRPr="00D4750A">
            <w:rPr>
              <w:rFonts w:ascii="Arial" w:hAnsi="Arial" w:cs="Arial"/>
              <w:b/>
              <w:sz w:val="22"/>
              <w:szCs w:val="22"/>
            </w:rPr>
            <w:t>ELABORÓ</w:t>
          </w:r>
          <w:r w:rsidR="006270F6">
            <w:rPr>
              <w:rFonts w:ascii="Arial" w:hAnsi="Arial" w:cs="Arial"/>
              <w:sz w:val="22"/>
              <w:szCs w:val="22"/>
            </w:rPr>
            <w:t>: Oscar Sagra y Geiman pinto</w:t>
          </w:r>
        </w:p>
      </w:tc>
      <w:tc>
        <w:tcPr>
          <w:tcW w:w="2565" w:type="dxa"/>
          <w:shd w:val="clear" w:color="auto" w:fill="auto"/>
          <w:vAlign w:val="center"/>
        </w:tcPr>
        <w:p w:rsidR="006270F6" w:rsidRPr="00D4750A" w:rsidRDefault="00782351" w:rsidP="00782351">
          <w:pPr>
            <w:pStyle w:val="Encabezado"/>
            <w:rPr>
              <w:rFonts w:ascii="Arial" w:hAnsi="Arial" w:cs="Arial"/>
              <w:sz w:val="22"/>
              <w:szCs w:val="22"/>
            </w:rPr>
          </w:pPr>
          <w:r w:rsidRPr="00D4750A">
            <w:rPr>
              <w:rFonts w:ascii="Arial" w:hAnsi="Arial" w:cs="Arial"/>
              <w:b/>
              <w:sz w:val="22"/>
              <w:szCs w:val="22"/>
            </w:rPr>
            <w:t>REVISÓ</w:t>
          </w:r>
          <w:r w:rsidR="006270F6" w:rsidRPr="00D4750A">
            <w:rPr>
              <w:rFonts w:ascii="Arial" w:hAnsi="Arial" w:cs="Arial"/>
              <w:b/>
              <w:sz w:val="22"/>
              <w:szCs w:val="22"/>
            </w:rPr>
            <w:t xml:space="preserve"> Y </w:t>
          </w:r>
          <w:r w:rsidRPr="00D4750A">
            <w:rPr>
              <w:rFonts w:ascii="Arial" w:hAnsi="Arial" w:cs="Arial"/>
              <w:b/>
              <w:sz w:val="22"/>
              <w:szCs w:val="22"/>
            </w:rPr>
            <w:t>APROBÓ</w:t>
          </w:r>
          <w:r w:rsidR="006270F6" w:rsidRPr="00D4750A">
            <w:rPr>
              <w:rFonts w:ascii="Arial" w:hAnsi="Arial" w:cs="Arial"/>
              <w:sz w:val="22"/>
              <w:szCs w:val="22"/>
            </w:rPr>
            <w:t xml:space="preserve">: </w:t>
          </w:r>
          <w:r w:rsidR="006270F6">
            <w:rPr>
              <w:rFonts w:ascii="Arial" w:hAnsi="Arial" w:cs="Arial"/>
              <w:sz w:val="22"/>
              <w:szCs w:val="22"/>
            </w:rPr>
            <w:t>Directora de Recursos Humanos</w:t>
          </w:r>
        </w:p>
      </w:tc>
    </w:tr>
    <w:tr w:rsidR="006270F6" w:rsidRPr="00D4750A" w:rsidTr="009E325A">
      <w:tc>
        <w:tcPr>
          <w:tcW w:w="10071" w:type="dxa"/>
          <w:gridSpan w:val="3"/>
        </w:tcPr>
        <w:p w:rsidR="006270F6" w:rsidRPr="00D4750A" w:rsidRDefault="00B72036" w:rsidP="00680391">
          <w:pPr>
            <w:pStyle w:val="Encabezado"/>
            <w:jc w:val="center"/>
            <w:rPr>
              <w:rFonts w:ascii="Arial" w:hAnsi="Arial" w:cs="Arial"/>
              <w:b/>
              <w:sz w:val="28"/>
              <w:szCs w:val="28"/>
            </w:rPr>
          </w:pPr>
          <w:r>
            <w:rPr>
              <w:rFonts w:ascii="Arial" w:hAnsi="Arial" w:cs="Arial"/>
              <w:b/>
              <w:sz w:val="28"/>
              <w:szCs w:val="28"/>
            </w:rPr>
            <w:t>CONTROL DE NO CONFORMIDADES</w:t>
          </w:r>
          <w:r w:rsidR="00BF6D9E">
            <w:rPr>
              <w:rFonts w:ascii="Arial" w:hAnsi="Arial" w:cs="Arial"/>
              <w:b/>
              <w:sz w:val="28"/>
              <w:szCs w:val="28"/>
            </w:rPr>
            <w:t xml:space="preserve"> Y PQR</w:t>
          </w:r>
        </w:p>
      </w:tc>
    </w:tr>
  </w:tbl>
  <w:p w:rsidR="00683DFB" w:rsidRDefault="00683DFB">
    <w:pPr>
      <w:pStyle w:val="Encabezad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271E87" w:rsidRPr="00D4750A" w:rsidTr="00872DF7">
      <w:trPr>
        <w:trHeight w:val="135"/>
      </w:trPr>
      <w:tc>
        <w:tcPr>
          <w:tcW w:w="4968" w:type="dxa"/>
          <w:vMerge w:val="restart"/>
        </w:tcPr>
        <w:p w:rsidR="00271E87" w:rsidRPr="00D4750A" w:rsidRDefault="00271E87" w:rsidP="00872DF7">
          <w:pPr>
            <w:pStyle w:val="Encabezado"/>
            <w:rPr>
              <w:rFonts w:ascii="Arial" w:hAnsi="Arial" w:cs="Arial"/>
              <w:szCs w:val="24"/>
            </w:rPr>
          </w:pPr>
          <w:r w:rsidRPr="00514DB8">
            <w:rPr>
              <w:rFonts w:ascii="Arial" w:hAnsi="Arial" w:cs="Arial"/>
              <w:noProof/>
              <w:szCs w:val="24"/>
              <w:lang w:eastAsia="es-CO"/>
            </w:rPr>
            <w:drawing>
              <wp:inline distT="0" distB="0" distL="0" distR="0">
                <wp:extent cx="3009900" cy="572285"/>
                <wp:effectExtent l="19050" t="0" r="0" b="0"/>
                <wp:docPr id="7"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tcPr>
        <w:p w:rsidR="00271E87" w:rsidRDefault="00271E87" w:rsidP="00872DF7">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9E325A">
            <w:rPr>
              <w:rFonts w:ascii="Arial" w:hAnsi="Arial" w:cs="Arial"/>
              <w:sz w:val="22"/>
              <w:szCs w:val="22"/>
            </w:rPr>
            <w:t>12</w:t>
          </w:r>
          <w:r>
            <w:rPr>
              <w:rFonts w:ascii="Arial" w:hAnsi="Arial" w:cs="Arial"/>
              <w:sz w:val="22"/>
              <w:szCs w:val="22"/>
            </w:rPr>
            <w:t>JUNIO/2012</w:t>
          </w:r>
        </w:p>
        <w:p w:rsidR="00271E87" w:rsidRPr="00D4750A" w:rsidRDefault="00271E87" w:rsidP="00872DF7">
          <w:pPr>
            <w:pStyle w:val="Encabezado"/>
            <w:rPr>
              <w:rFonts w:ascii="Arial" w:hAnsi="Arial" w:cs="Arial"/>
              <w:sz w:val="22"/>
              <w:szCs w:val="22"/>
            </w:rPr>
          </w:pPr>
        </w:p>
      </w:tc>
      <w:tc>
        <w:tcPr>
          <w:tcW w:w="2565" w:type="dxa"/>
          <w:shd w:val="clear" w:color="auto" w:fill="auto"/>
        </w:tcPr>
        <w:p w:rsidR="00271E87" w:rsidRPr="00D4750A" w:rsidRDefault="00271E87" w:rsidP="00872DF7">
          <w:pPr>
            <w:pStyle w:val="Encabezado"/>
            <w:rPr>
              <w:rFonts w:ascii="Arial" w:hAnsi="Arial" w:cs="Arial"/>
              <w:sz w:val="22"/>
              <w:szCs w:val="22"/>
            </w:rPr>
          </w:pPr>
          <w:r w:rsidRPr="00D4750A">
            <w:rPr>
              <w:rFonts w:ascii="Arial" w:hAnsi="Arial" w:cs="Arial"/>
              <w:b/>
              <w:sz w:val="22"/>
              <w:szCs w:val="22"/>
            </w:rPr>
            <w:t>CODIGO</w:t>
          </w:r>
          <w:r w:rsidR="009E325A">
            <w:rPr>
              <w:rFonts w:ascii="Arial" w:hAnsi="Arial" w:cs="Arial"/>
              <w:sz w:val="22"/>
              <w:szCs w:val="22"/>
            </w:rPr>
            <w:t>: SGI-P-005</w:t>
          </w:r>
        </w:p>
      </w:tc>
    </w:tr>
    <w:tr w:rsidR="00271E87" w:rsidRPr="00D4750A" w:rsidTr="00872DF7">
      <w:trPr>
        <w:trHeight w:val="135"/>
      </w:trPr>
      <w:tc>
        <w:tcPr>
          <w:tcW w:w="4968" w:type="dxa"/>
          <w:vMerge/>
        </w:tcPr>
        <w:p w:rsidR="00271E87" w:rsidRPr="00D4750A" w:rsidRDefault="00271E87" w:rsidP="00872DF7">
          <w:pPr>
            <w:pStyle w:val="Encabezado"/>
            <w:rPr>
              <w:rFonts w:ascii="Arial" w:hAnsi="Arial" w:cs="Arial"/>
              <w:szCs w:val="24"/>
            </w:rPr>
          </w:pPr>
        </w:p>
      </w:tc>
      <w:tc>
        <w:tcPr>
          <w:tcW w:w="2520" w:type="dxa"/>
          <w:vMerge/>
        </w:tcPr>
        <w:p w:rsidR="00271E87" w:rsidRPr="00D4750A" w:rsidRDefault="00271E87" w:rsidP="00872DF7">
          <w:pPr>
            <w:pStyle w:val="Encabezado"/>
            <w:rPr>
              <w:rFonts w:ascii="Arial" w:hAnsi="Arial" w:cs="Arial"/>
              <w:sz w:val="22"/>
              <w:szCs w:val="22"/>
            </w:rPr>
          </w:pPr>
        </w:p>
      </w:tc>
      <w:tc>
        <w:tcPr>
          <w:tcW w:w="2565" w:type="dxa"/>
          <w:shd w:val="clear" w:color="auto" w:fill="auto"/>
        </w:tcPr>
        <w:p w:rsidR="00271E87" w:rsidRPr="00D4750A" w:rsidRDefault="00271E87" w:rsidP="00872DF7">
          <w:pPr>
            <w:pStyle w:val="Encabezado"/>
            <w:rPr>
              <w:rFonts w:ascii="Arial" w:hAnsi="Arial" w:cs="Arial"/>
              <w:sz w:val="22"/>
              <w:szCs w:val="22"/>
            </w:rPr>
          </w:pPr>
          <w:r w:rsidRPr="00D4750A">
            <w:rPr>
              <w:rFonts w:ascii="Arial" w:hAnsi="Arial" w:cs="Arial"/>
              <w:b/>
              <w:sz w:val="22"/>
              <w:szCs w:val="22"/>
            </w:rPr>
            <w:t>VERSION</w:t>
          </w:r>
          <w:r>
            <w:rPr>
              <w:rFonts w:ascii="Arial" w:hAnsi="Arial" w:cs="Arial"/>
              <w:sz w:val="22"/>
              <w:szCs w:val="22"/>
            </w:rPr>
            <w:t>: 06</w:t>
          </w:r>
        </w:p>
      </w:tc>
    </w:tr>
    <w:tr w:rsidR="00271E87" w:rsidRPr="00D4750A" w:rsidTr="00872DF7">
      <w:trPr>
        <w:trHeight w:val="135"/>
      </w:trPr>
      <w:tc>
        <w:tcPr>
          <w:tcW w:w="4968" w:type="dxa"/>
          <w:vMerge/>
        </w:tcPr>
        <w:p w:rsidR="00271E87" w:rsidRPr="00D4750A" w:rsidRDefault="00271E87" w:rsidP="00872DF7">
          <w:pPr>
            <w:pStyle w:val="Encabezado"/>
            <w:rPr>
              <w:rFonts w:ascii="Arial" w:hAnsi="Arial" w:cs="Arial"/>
              <w:szCs w:val="24"/>
            </w:rPr>
          </w:pPr>
        </w:p>
      </w:tc>
      <w:tc>
        <w:tcPr>
          <w:tcW w:w="2520" w:type="dxa"/>
        </w:tcPr>
        <w:p w:rsidR="00271E87" w:rsidRPr="00D4750A" w:rsidRDefault="00271E87" w:rsidP="00872DF7">
          <w:pPr>
            <w:pStyle w:val="Encabezado"/>
            <w:rPr>
              <w:rFonts w:ascii="Arial" w:hAnsi="Arial" w:cs="Arial"/>
              <w:sz w:val="22"/>
              <w:szCs w:val="22"/>
            </w:rPr>
          </w:pPr>
          <w:r w:rsidRPr="00D4750A">
            <w:rPr>
              <w:rFonts w:ascii="Arial" w:hAnsi="Arial" w:cs="Arial"/>
              <w:b/>
              <w:sz w:val="22"/>
              <w:szCs w:val="22"/>
            </w:rPr>
            <w:t>ELABORO</w:t>
          </w:r>
          <w:r>
            <w:rPr>
              <w:rFonts w:ascii="Arial" w:hAnsi="Arial" w:cs="Arial"/>
              <w:sz w:val="22"/>
              <w:szCs w:val="22"/>
            </w:rPr>
            <w:t>: Oscar Sagra y Geiman pinto</w:t>
          </w:r>
        </w:p>
      </w:tc>
      <w:tc>
        <w:tcPr>
          <w:tcW w:w="2565" w:type="dxa"/>
          <w:shd w:val="clear" w:color="auto" w:fill="auto"/>
        </w:tcPr>
        <w:p w:rsidR="00271E87" w:rsidRPr="00D4750A" w:rsidRDefault="00271E87" w:rsidP="00872DF7">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Pr>
              <w:rFonts w:ascii="Arial" w:hAnsi="Arial" w:cs="Arial"/>
              <w:sz w:val="22"/>
              <w:szCs w:val="22"/>
            </w:rPr>
            <w:t>Directora de Recursos Humanos</w:t>
          </w:r>
        </w:p>
      </w:tc>
    </w:tr>
    <w:tr w:rsidR="00271E87" w:rsidRPr="00D4750A" w:rsidTr="00872DF7">
      <w:tc>
        <w:tcPr>
          <w:tcW w:w="10053" w:type="dxa"/>
          <w:gridSpan w:val="3"/>
        </w:tcPr>
        <w:p w:rsidR="00271E87" w:rsidRPr="00D4750A" w:rsidRDefault="00271E87" w:rsidP="00872DF7">
          <w:pPr>
            <w:pStyle w:val="Encabezado"/>
            <w:jc w:val="center"/>
            <w:rPr>
              <w:rFonts w:ascii="Arial" w:hAnsi="Arial" w:cs="Arial"/>
              <w:b/>
              <w:sz w:val="28"/>
              <w:szCs w:val="28"/>
            </w:rPr>
          </w:pPr>
          <w:r>
            <w:rPr>
              <w:rFonts w:ascii="Arial" w:hAnsi="Arial" w:cs="Arial"/>
              <w:b/>
              <w:sz w:val="28"/>
              <w:szCs w:val="28"/>
            </w:rPr>
            <w:t>CONTROL DE NO CONFORMIDADES</w:t>
          </w:r>
        </w:p>
      </w:tc>
    </w:tr>
  </w:tbl>
  <w:p w:rsidR="00EF4EDD" w:rsidRPr="00B72036" w:rsidRDefault="00EF4EDD" w:rsidP="00B72036">
    <w:pPr>
      <w:pStyle w:val="Encabezado"/>
      <w:rP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EF4EDD" w:rsidRPr="00D4750A" w:rsidTr="00D4750A">
      <w:trPr>
        <w:trHeight w:val="135"/>
      </w:trPr>
      <w:tc>
        <w:tcPr>
          <w:tcW w:w="4968" w:type="dxa"/>
          <w:vMerge w:val="restart"/>
        </w:tcPr>
        <w:p w:rsidR="00EF4EDD" w:rsidRPr="00D4750A" w:rsidRDefault="00EF4EDD"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tcPr>
        <w:p w:rsidR="00EF4EDD" w:rsidRDefault="00EF4EDD" w:rsidP="00D277B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JUNIO/2012</w:t>
          </w:r>
        </w:p>
        <w:p w:rsidR="00EF4EDD" w:rsidRPr="00D4750A" w:rsidRDefault="00EF4EDD" w:rsidP="00D277B6">
          <w:pPr>
            <w:pStyle w:val="Encabezado"/>
            <w:rPr>
              <w:rFonts w:ascii="Arial" w:hAnsi="Arial" w:cs="Arial"/>
              <w:sz w:val="22"/>
              <w:szCs w:val="22"/>
            </w:rPr>
          </w:pPr>
        </w:p>
      </w:tc>
      <w:tc>
        <w:tcPr>
          <w:tcW w:w="2565" w:type="dxa"/>
          <w:shd w:val="clear" w:color="auto" w:fill="auto"/>
        </w:tcPr>
        <w:p w:rsidR="00EF4EDD" w:rsidRPr="00D4750A" w:rsidRDefault="00EF4EDD" w:rsidP="00335AAD">
          <w:pPr>
            <w:pStyle w:val="Encabezado"/>
            <w:rPr>
              <w:rFonts w:ascii="Arial" w:hAnsi="Arial" w:cs="Arial"/>
              <w:sz w:val="22"/>
              <w:szCs w:val="22"/>
            </w:rPr>
          </w:pPr>
          <w:r w:rsidRPr="00D4750A">
            <w:rPr>
              <w:rFonts w:ascii="Arial" w:hAnsi="Arial" w:cs="Arial"/>
              <w:b/>
              <w:sz w:val="22"/>
              <w:szCs w:val="22"/>
            </w:rPr>
            <w:t>CODIGO</w:t>
          </w:r>
          <w:r>
            <w:rPr>
              <w:rFonts w:ascii="Arial" w:hAnsi="Arial" w:cs="Arial"/>
              <w:sz w:val="22"/>
              <w:szCs w:val="22"/>
            </w:rPr>
            <w:t>: P00</w:t>
          </w:r>
        </w:p>
      </w:tc>
    </w:tr>
    <w:tr w:rsidR="00EF4EDD" w:rsidRPr="00D4750A" w:rsidTr="00D4750A">
      <w:trPr>
        <w:trHeight w:val="135"/>
      </w:trPr>
      <w:tc>
        <w:tcPr>
          <w:tcW w:w="4968" w:type="dxa"/>
          <w:vMerge/>
        </w:tcPr>
        <w:p w:rsidR="00EF4EDD" w:rsidRPr="00D4750A" w:rsidRDefault="00EF4EDD" w:rsidP="00335AAD">
          <w:pPr>
            <w:pStyle w:val="Encabezado"/>
            <w:rPr>
              <w:rFonts w:ascii="Arial" w:hAnsi="Arial" w:cs="Arial"/>
              <w:szCs w:val="24"/>
            </w:rPr>
          </w:pPr>
        </w:p>
      </w:tc>
      <w:tc>
        <w:tcPr>
          <w:tcW w:w="2520" w:type="dxa"/>
          <w:vMerge/>
        </w:tcPr>
        <w:p w:rsidR="00EF4EDD" w:rsidRPr="00D4750A" w:rsidRDefault="00EF4EDD" w:rsidP="00335AAD">
          <w:pPr>
            <w:pStyle w:val="Encabezado"/>
            <w:rPr>
              <w:rFonts w:ascii="Arial" w:hAnsi="Arial" w:cs="Arial"/>
              <w:sz w:val="22"/>
              <w:szCs w:val="22"/>
            </w:rPr>
          </w:pPr>
        </w:p>
      </w:tc>
      <w:tc>
        <w:tcPr>
          <w:tcW w:w="2565" w:type="dxa"/>
          <w:shd w:val="clear" w:color="auto" w:fill="auto"/>
        </w:tcPr>
        <w:p w:rsidR="00EF4EDD" w:rsidRPr="00D4750A" w:rsidRDefault="00EF4EDD" w:rsidP="00335AAD">
          <w:pPr>
            <w:pStyle w:val="Encabezado"/>
            <w:rPr>
              <w:rFonts w:ascii="Arial" w:hAnsi="Arial" w:cs="Arial"/>
              <w:sz w:val="22"/>
              <w:szCs w:val="22"/>
            </w:rPr>
          </w:pPr>
          <w:r w:rsidRPr="00D4750A">
            <w:rPr>
              <w:rFonts w:ascii="Arial" w:hAnsi="Arial" w:cs="Arial"/>
              <w:b/>
              <w:sz w:val="22"/>
              <w:szCs w:val="22"/>
            </w:rPr>
            <w:t>VERSION</w:t>
          </w:r>
          <w:r>
            <w:rPr>
              <w:rFonts w:ascii="Arial" w:hAnsi="Arial" w:cs="Arial"/>
              <w:sz w:val="22"/>
              <w:szCs w:val="22"/>
            </w:rPr>
            <w:t>: 01</w:t>
          </w:r>
        </w:p>
      </w:tc>
    </w:tr>
    <w:tr w:rsidR="00EF4EDD" w:rsidRPr="00D4750A" w:rsidTr="00D4750A">
      <w:trPr>
        <w:trHeight w:val="135"/>
      </w:trPr>
      <w:tc>
        <w:tcPr>
          <w:tcW w:w="4968" w:type="dxa"/>
          <w:vMerge/>
        </w:tcPr>
        <w:p w:rsidR="00EF4EDD" w:rsidRPr="00D4750A" w:rsidRDefault="00EF4EDD" w:rsidP="00335AAD">
          <w:pPr>
            <w:pStyle w:val="Encabezado"/>
            <w:rPr>
              <w:rFonts w:ascii="Arial" w:hAnsi="Arial" w:cs="Arial"/>
              <w:szCs w:val="24"/>
            </w:rPr>
          </w:pPr>
        </w:p>
      </w:tc>
      <w:tc>
        <w:tcPr>
          <w:tcW w:w="2520" w:type="dxa"/>
        </w:tcPr>
        <w:p w:rsidR="00EF4EDD" w:rsidRPr="00D4750A" w:rsidRDefault="00EF4EDD" w:rsidP="00335AAD">
          <w:pPr>
            <w:pStyle w:val="Encabezado"/>
            <w:rPr>
              <w:rFonts w:ascii="Arial" w:hAnsi="Arial" w:cs="Arial"/>
              <w:sz w:val="22"/>
              <w:szCs w:val="22"/>
            </w:rPr>
          </w:pPr>
          <w:r w:rsidRPr="00D4750A">
            <w:rPr>
              <w:rFonts w:ascii="Arial" w:hAnsi="Arial" w:cs="Arial"/>
              <w:b/>
              <w:sz w:val="22"/>
              <w:szCs w:val="22"/>
            </w:rPr>
            <w:t>ELABORO</w:t>
          </w:r>
          <w:r>
            <w:rPr>
              <w:rFonts w:ascii="Arial" w:hAnsi="Arial" w:cs="Arial"/>
              <w:sz w:val="22"/>
              <w:szCs w:val="22"/>
            </w:rPr>
            <w:t>: Oscar Sagra y Geiman pinto</w:t>
          </w:r>
        </w:p>
      </w:tc>
      <w:tc>
        <w:tcPr>
          <w:tcW w:w="2565" w:type="dxa"/>
          <w:shd w:val="clear" w:color="auto" w:fill="auto"/>
        </w:tcPr>
        <w:p w:rsidR="00EF4EDD" w:rsidRPr="00D4750A" w:rsidRDefault="00EF4EDD" w:rsidP="001B2436">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Pr>
              <w:rFonts w:ascii="Arial" w:hAnsi="Arial" w:cs="Arial"/>
              <w:sz w:val="22"/>
              <w:szCs w:val="22"/>
            </w:rPr>
            <w:t>Directora de Recursos Humanos</w:t>
          </w:r>
        </w:p>
      </w:tc>
    </w:tr>
    <w:tr w:rsidR="00EF4EDD" w:rsidRPr="00D4750A" w:rsidTr="00D4750A">
      <w:tc>
        <w:tcPr>
          <w:tcW w:w="10053" w:type="dxa"/>
          <w:gridSpan w:val="3"/>
        </w:tcPr>
        <w:p w:rsidR="00EF4EDD" w:rsidRPr="00D4750A" w:rsidRDefault="00CD78E0" w:rsidP="00D4750A">
          <w:pPr>
            <w:pStyle w:val="Encabezado"/>
            <w:jc w:val="center"/>
            <w:rPr>
              <w:rFonts w:ascii="Arial" w:hAnsi="Arial" w:cs="Arial"/>
              <w:b/>
              <w:sz w:val="28"/>
              <w:szCs w:val="28"/>
            </w:rPr>
          </w:pPr>
          <w:r>
            <w:rPr>
              <w:rFonts w:ascii="Arial" w:hAnsi="Arial" w:cs="Arial"/>
              <w:b/>
              <w:sz w:val="28"/>
              <w:szCs w:val="28"/>
            </w:rPr>
            <w:t xml:space="preserve">CONTROL DE PRODUCTO NO CONFORME </w:t>
          </w:r>
        </w:p>
      </w:tc>
    </w:tr>
  </w:tbl>
  <w:p w:rsidR="00EF4EDD" w:rsidRDefault="00EF4EDD" w:rsidP="00A60B98">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EF4EDD">
      <w:trPr>
        <w:cantSplit/>
        <w:trHeight w:val="530"/>
      </w:trPr>
      <w:tc>
        <w:tcPr>
          <w:tcW w:w="4606" w:type="dxa"/>
          <w:vMerge w:val="restart"/>
          <w:tcBorders>
            <w:top w:val="single" w:sz="4" w:space="0" w:color="auto"/>
            <w:left w:val="single" w:sz="4" w:space="0" w:color="auto"/>
            <w:bottom w:val="nil"/>
          </w:tcBorders>
        </w:tcPr>
        <w:p w:rsidR="00EF4EDD" w:rsidRDefault="00EF4EDD">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EF4EDD" w:rsidRDefault="00EF4EDD">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EF4EDD" w:rsidRDefault="00EF4EDD">
          <w:pPr>
            <w:pStyle w:val="Encabezado"/>
            <w:rPr>
              <w:rFonts w:ascii="Arial" w:hAnsi="Arial"/>
              <w:b/>
              <w:sz w:val="18"/>
            </w:rPr>
          </w:pPr>
          <w:r>
            <w:rPr>
              <w:rFonts w:ascii="Arial" w:hAnsi="Arial"/>
              <w:b/>
              <w:sz w:val="18"/>
            </w:rPr>
            <w:t>CODIGO: I001</w:t>
          </w:r>
        </w:p>
      </w:tc>
    </w:tr>
    <w:tr w:rsidR="00EF4EDD">
      <w:trPr>
        <w:cantSplit/>
        <w:trHeight w:val="360"/>
      </w:trPr>
      <w:tc>
        <w:tcPr>
          <w:tcW w:w="4606" w:type="dxa"/>
          <w:vMerge/>
          <w:tcBorders>
            <w:top w:val="single" w:sz="4" w:space="0" w:color="auto"/>
            <w:left w:val="single" w:sz="4" w:space="0" w:color="auto"/>
            <w:bottom w:val="nil"/>
          </w:tcBorders>
        </w:tcPr>
        <w:p w:rsidR="00EF4EDD" w:rsidRDefault="00EF4EDD">
          <w:pPr>
            <w:pStyle w:val="Encabezado"/>
            <w:spacing w:line="360" w:lineRule="auto"/>
            <w:jc w:val="center"/>
            <w:rPr>
              <w:rFonts w:ascii="Monotype Corsiva" w:hAnsi="Monotype Corsiva"/>
              <w:b/>
              <w:i/>
              <w:color w:val="008000"/>
              <w:sz w:val="22"/>
            </w:rPr>
          </w:pPr>
        </w:p>
      </w:tc>
      <w:tc>
        <w:tcPr>
          <w:tcW w:w="2694" w:type="dxa"/>
          <w:vMerge/>
          <w:vAlign w:val="center"/>
        </w:tcPr>
        <w:p w:rsidR="00EF4EDD" w:rsidRDefault="00EF4EDD">
          <w:pPr>
            <w:pStyle w:val="Encabezado"/>
            <w:rPr>
              <w:rFonts w:ascii="Arial" w:hAnsi="Arial"/>
              <w:b/>
              <w:sz w:val="18"/>
            </w:rPr>
          </w:pPr>
        </w:p>
      </w:tc>
      <w:tc>
        <w:tcPr>
          <w:tcW w:w="2693" w:type="dxa"/>
          <w:vAlign w:val="center"/>
        </w:tcPr>
        <w:p w:rsidR="00EF4EDD" w:rsidRDefault="00EF4EDD">
          <w:pPr>
            <w:pStyle w:val="Encabezado"/>
            <w:rPr>
              <w:rFonts w:ascii="Arial" w:hAnsi="Arial"/>
              <w:b/>
              <w:sz w:val="18"/>
            </w:rPr>
          </w:pPr>
          <w:r>
            <w:rPr>
              <w:rFonts w:ascii="Arial" w:hAnsi="Arial"/>
              <w:b/>
              <w:sz w:val="18"/>
            </w:rPr>
            <w:t>VERSION: 02</w:t>
          </w:r>
        </w:p>
      </w:tc>
    </w:tr>
    <w:tr w:rsidR="00EF4EDD">
      <w:trPr>
        <w:cantSplit/>
        <w:trHeight w:val="735"/>
      </w:trPr>
      <w:tc>
        <w:tcPr>
          <w:tcW w:w="4606" w:type="dxa"/>
          <w:vMerge/>
          <w:tcBorders>
            <w:left w:val="single" w:sz="4" w:space="0" w:color="auto"/>
            <w:bottom w:val="nil"/>
          </w:tcBorders>
        </w:tcPr>
        <w:p w:rsidR="00EF4EDD" w:rsidRDefault="00EF4EDD">
          <w:pPr>
            <w:pStyle w:val="Encabezado"/>
            <w:spacing w:line="360" w:lineRule="auto"/>
            <w:rPr>
              <w:rFonts w:ascii="Arial" w:hAnsi="Arial"/>
              <w:sz w:val="18"/>
            </w:rPr>
          </w:pPr>
        </w:p>
      </w:tc>
      <w:tc>
        <w:tcPr>
          <w:tcW w:w="2694" w:type="dxa"/>
          <w:tcBorders>
            <w:bottom w:val="nil"/>
          </w:tcBorders>
          <w:vAlign w:val="center"/>
        </w:tcPr>
        <w:p w:rsidR="00EF4EDD" w:rsidRDefault="00EF4EDD">
          <w:pPr>
            <w:pStyle w:val="Encabezado"/>
            <w:rPr>
              <w:rFonts w:ascii="Arial" w:hAnsi="Arial"/>
              <w:b/>
              <w:sz w:val="18"/>
            </w:rPr>
          </w:pPr>
          <w:r>
            <w:rPr>
              <w:rFonts w:ascii="Arial" w:hAnsi="Arial"/>
              <w:b/>
              <w:sz w:val="18"/>
            </w:rPr>
            <w:t>ELABORO:</w:t>
          </w:r>
        </w:p>
        <w:p w:rsidR="00EF4EDD" w:rsidRDefault="00EF4EDD">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EF4EDD" w:rsidRDefault="00EF4EDD">
          <w:pPr>
            <w:pStyle w:val="Encabezado"/>
            <w:rPr>
              <w:rFonts w:ascii="Arial" w:hAnsi="Arial"/>
              <w:b/>
              <w:sz w:val="18"/>
            </w:rPr>
          </w:pPr>
          <w:r>
            <w:rPr>
              <w:rFonts w:ascii="Arial" w:hAnsi="Arial"/>
              <w:b/>
              <w:sz w:val="18"/>
            </w:rPr>
            <w:t>REVISO Y APROBO:</w:t>
          </w:r>
        </w:p>
        <w:p w:rsidR="00EF4EDD" w:rsidRDefault="00EF4EDD">
          <w:pPr>
            <w:pStyle w:val="Encabezado"/>
            <w:rPr>
              <w:rFonts w:ascii="Arial" w:hAnsi="Arial"/>
              <w:b/>
              <w:sz w:val="18"/>
            </w:rPr>
          </w:pPr>
          <w:r>
            <w:rPr>
              <w:rFonts w:ascii="Arial" w:hAnsi="Arial"/>
              <w:b/>
              <w:sz w:val="18"/>
            </w:rPr>
            <w:t>JEFE DE PERSONAL</w:t>
          </w:r>
        </w:p>
      </w:tc>
    </w:tr>
    <w:tr w:rsidR="00EF4EDD">
      <w:trPr>
        <w:cantSplit/>
      </w:trPr>
      <w:tc>
        <w:tcPr>
          <w:tcW w:w="9993" w:type="dxa"/>
          <w:gridSpan w:val="3"/>
          <w:tcBorders>
            <w:left w:val="single" w:sz="4" w:space="0" w:color="auto"/>
            <w:bottom w:val="single" w:sz="4" w:space="0" w:color="auto"/>
          </w:tcBorders>
          <w:vAlign w:val="center"/>
        </w:tcPr>
        <w:p w:rsidR="00EF4EDD" w:rsidRDefault="004D13EC">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6389529" r:id="rId2">
                <o:FieldCodes>\s</o:FieldCodes>
              </o:OLEObject>
            </w:pict>
          </w:r>
        </w:p>
        <w:p w:rsidR="00EF4EDD" w:rsidRDefault="00EF4EDD">
          <w:pPr>
            <w:pStyle w:val="Encabezado"/>
            <w:spacing w:line="360" w:lineRule="auto"/>
            <w:jc w:val="center"/>
            <w:rPr>
              <w:rFonts w:ascii="Arial" w:hAnsi="Arial"/>
              <w:b/>
              <w:sz w:val="28"/>
            </w:rPr>
          </w:pPr>
          <w:r>
            <w:rPr>
              <w:rFonts w:ascii="Arial" w:hAnsi="Arial"/>
              <w:b/>
              <w:sz w:val="28"/>
            </w:rPr>
            <w:t>GESTIÓN DE TALENTO HUMANO</w:t>
          </w:r>
        </w:p>
      </w:tc>
    </w:tr>
  </w:tbl>
  <w:p w:rsidR="00EF4EDD" w:rsidRDefault="00EF4ED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E5FC8"/>
    <w:multiLevelType w:val="hybridMultilevel"/>
    <w:tmpl w:val="38068F8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D583CA7"/>
    <w:multiLevelType w:val="hybridMultilevel"/>
    <w:tmpl w:val="41FA6E16"/>
    <w:lvl w:ilvl="0" w:tplc="2710D59C">
      <w:numFmt w:val="bullet"/>
      <w:lvlText w:val="-"/>
      <w:lvlJc w:val="left"/>
      <w:pPr>
        <w:ind w:left="720" w:hanging="360"/>
      </w:pPr>
      <w:rPr>
        <w:rFonts w:ascii="Century Gothic" w:eastAsia="Times New Roman" w:hAnsi="Century Gothic"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3">
    <w:nsid w:val="43985983"/>
    <w:multiLevelType w:val="hybridMultilevel"/>
    <w:tmpl w:val="96B296F2"/>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nsid w:val="47C23037"/>
    <w:multiLevelType w:val="hybridMultilevel"/>
    <w:tmpl w:val="B3F8CE7C"/>
    <w:lvl w:ilvl="0" w:tplc="0C0A0001">
      <w:start w:val="1"/>
      <w:numFmt w:val="bullet"/>
      <w:lvlText w:val=""/>
      <w:lvlJc w:val="left"/>
      <w:pPr>
        <w:tabs>
          <w:tab w:val="num" w:pos="1440"/>
        </w:tabs>
        <w:ind w:left="1440" w:hanging="360"/>
      </w:pPr>
      <w:rPr>
        <w:rFonts w:ascii="Symbol" w:hAnsi="Symbol" w:hint="default"/>
      </w:rPr>
    </w:lvl>
    <w:lvl w:ilvl="1" w:tplc="0C0A000B">
      <w:start w:val="1"/>
      <w:numFmt w:val="bullet"/>
      <w:lvlText w:val=""/>
      <w:lvlJc w:val="left"/>
      <w:pPr>
        <w:tabs>
          <w:tab w:val="num" w:pos="2160"/>
        </w:tabs>
        <w:ind w:left="2160" w:hanging="360"/>
      </w:pPr>
      <w:rPr>
        <w:rFonts w:ascii="Wingdings" w:hAnsi="Wingdings"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
    <w:nsid w:val="4A525EDD"/>
    <w:multiLevelType w:val="hybridMultilevel"/>
    <w:tmpl w:val="FB268A72"/>
    <w:lvl w:ilvl="0" w:tplc="99141A7E">
      <w:start w:val="1"/>
      <w:numFmt w:val="bullet"/>
      <w:lvlText w:val=""/>
      <w:lvlJc w:val="left"/>
      <w:pPr>
        <w:ind w:left="720" w:hanging="360"/>
      </w:pPr>
      <w:rPr>
        <w:rFonts w:ascii="Symbol" w:hAnsi="Symbol" w:hint="default"/>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A8521BE"/>
    <w:multiLevelType w:val="hybridMultilevel"/>
    <w:tmpl w:val="25D240A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6BB8413C"/>
    <w:multiLevelType w:val="hybridMultilevel"/>
    <w:tmpl w:val="18B40808"/>
    <w:lvl w:ilvl="0" w:tplc="99141A7E">
      <w:start w:val="1"/>
      <w:numFmt w:val="bullet"/>
      <w:lvlText w:val=""/>
      <w:lvlJc w:val="left"/>
      <w:pPr>
        <w:ind w:left="720" w:hanging="360"/>
      </w:pPr>
      <w:rPr>
        <w:rFonts w:ascii="Symbol" w:hAnsi="Symbol" w:hint="default"/>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23A7C11"/>
    <w:multiLevelType w:val="hybridMultilevel"/>
    <w:tmpl w:val="D05E53CC"/>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9">
    <w:nsid w:val="76684DA8"/>
    <w:multiLevelType w:val="hybridMultilevel"/>
    <w:tmpl w:val="78C4635E"/>
    <w:lvl w:ilvl="0" w:tplc="99141A7E">
      <w:start w:val="1"/>
      <w:numFmt w:val="bullet"/>
      <w:lvlText w:val=""/>
      <w:lvlJc w:val="left"/>
      <w:pPr>
        <w:ind w:left="720" w:hanging="360"/>
      </w:pPr>
      <w:rPr>
        <w:rFonts w:ascii="Symbol" w:hAnsi="Symbol" w:hint="default"/>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5"/>
  </w:num>
  <w:num w:numId="5">
    <w:abstractNumId w:val="7"/>
  </w:num>
  <w:num w:numId="6">
    <w:abstractNumId w:val="8"/>
  </w:num>
  <w:num w:numId="7">
    <w:abstractNumId w:val="1"/>
  </w:num>
  <w:num w:numId="8">
    <w:abstractNumId w:val="4"/>
  </w:num>
  <w:num w:numId="9">
    <w:abstractNumId w:val="3"/>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noPunctuationKerning/>
  <w:characterSpacingControl w:val="doNotCompress"/>
  <w:hdrShapeDefaults>
    <o:shapedefaults v:ext="edit" spidmax="6553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15C27"/>
    <w:rsid w:val="0002606E"/>
    <w:rsid w:val="000359BF"/>
    <w:rsid w:val="00045904"/>
    <w:rsid w:val="000462B8"/>
    <w:rsid w:val="00062C84"/>
    <w:rsid w:val="00065F49"/>
    <w:rsid w:val="00073302"/>
    <w:rsid w:val="000812E5"/>
    <w:rsid w:val="00081B78"/>
    <w:rsid w:val="0009349F"/>
    <w:rsid w:val="00094E34"/>
    <w:rsid w:val="000A0BEF"/>
    <w:rsid w:val="000A2996"/>
    <w:rsid w:val="000A6AEF"/>
    <w:rsid w:val="000B1900"/>
    <w:rsid w:val="000B1C95"/>
    <w:rsid w:val="000B4BBE"/>
    <w:rsid w:val="000C5128"/>
    <w:rsid w:val="000D398E"/>
    <w:rsid w:val="000D5EFF"/>
    <w:rsid w:val="000E24F6"/>
    <w:rsid w:val="0010196D"/>
    <w:rsid w:val="0010397F"/>
    <w:rsid w:val="00106A74"/>
    <w:rsid w:val="00107F71"/>
    <w:rsid w:val="00110050"/>
    <w:rsid w:val="0011006F"/>
    <w:rsid w:val="00112C9C"/>
    <w:rsid w:val="001165F3"/>
    <w:rsid w:val="00120EA4"/>
    <w:rsid w:val="00125BDF"/>
    <w:rsid w:val="001307F8"/>
    <w:rsid w:val="001540E9"/>
    <w:rsid w:val="00155212"/>
    <w:rsid w:val="00155E50"/>
    <w:rsid w:val="00183196"/>
    <w:rsid w:val="0019087A"/>
    <w:rsid w:val="00190E24"/>
    <w:rsid w:val="00191E7D"/>
    <w:rsid w:val="00192345"/>
    <w:rsid w:val="00192EBF"/>
    <w:rsid w:val="00195D43"/>
    <w:rsid w:val="001A0FB1"/>
    <w:rsid w:val="001A1D4D"/>
    <w:rsid w:val="001A787E"/>
    <w:rsid w:val="001B2436"/>
    <w:rsid w:val="001B7261"/>
    <w:rsid w:val="001B7F8F"/>
    <w:rsid w:val="001C1DCA"/>
    <w:rsid w:val="001C25F6"/>
    <w:rsid w:val="001E3B42"/>
    <w:rsid w:val="001F0438"/>
    <w:rsid w:val="001F1F94"/>
    <w:rsid w:val="00200606"/>
    <w:rsid w:val="0020223A"/>
    <w:rsid w:val="00212681"/>
    <w:rsid w:val="00221CD5"/>
    <w:rsid w:val="00225315"/>
    <w:rsid w:val="00230BDC"/>
    <w:rsid w:val="00235DA7"/>
    <w:rsid w:val="00247271"/>
    <w:rsid w:val="00250CAF"/>
    <w:rsid w:val="0025373F"/>
    <w:rsid w:val="00253F12"/>
    <w:rsid w:val="00262EDC"/>
    <w:rsid w:val="00265B41"/>
    <w:rsid w:val="00267AAB"/>
    <w:rsid w:val="00271590"/>
    <w:rsid w:val="00271E87"/>
    <w:rsid w:val="00280E35"/>
    <w:rsid w:val="00290B4F"/>
    <w:rsid w:val="00291846"/>
    <w:rsid w:val="00291EB2"/>
    <w:rsid w:val="002A239B"/>
    <w:rsid w:val="002A2D7D"/>
    <w:rsid w:val="002B13FD"/>
    <w:rsid w:val="002C662A"/>
    <w:rsid w:val="002D6374"/>
    <w:rsid w:val="002D685D"/>
    <w:rsid w:val="002E5B15"/>
    <w:rsid w:val="002F1AC1"/>
    <w:rsid w:val="002F1B4E"/>
    <w:rsid w:val="002F3B99"/>
    <w:rsid w:val="002F7D54"/>
    <w:rsid w:val="003008EC"/>
    <w:rsid w:val="0030629A"/>
    <w:rsid w:val="00317BC3"/>
    <w:rsid w:val="0032183A"/>
    <w:rsid w:val="00327C5F"/>
    <w:rsid w:val="00335AAD"/>
    <w:rsid w:val="003363FE"/>
    <w:rsid w:val="003373DB"/>
    <w:rsid w:val="003533D0"/>
    <w:rsid w:val="0035362D"/>
    <w:rsid w:val="00355E8F"/>
    <w:rsid w:val="00362A8A"/>
    <w:rsid w:val="0036580B"/>
    <w:rsid w:val="003667E2"/>
    <w:rsid w:val="00367FD9"/>
    <w:rsid w:val="003721C2"/>
    <w:rsid w:val="00373A7B"/>
    <w:rsid w:val="00374B52"/>
    <w:rsid w:val="003758E9"/>
    <w:rsid w:val="00377C17"/>
    <w:rsid w:val="003803F9"/>
    <w:rsid w:val="00394EA6"/>
    <w:rsid w:val="003B59EB"/>
    <w:rsid w:val="003C7412"/>
    <w:rsid w:val="003D0D31"/>
    <w:rsid w:val="003E6437"/>
    <w:rsid w:val="003E64D9"/>
    <w:rsid w:val="003F42F3"/>
    <w:rsid w:val="003F5554"/>
    <w:rsid w:val="00402363"/>
    <w:rsid w:val="004071F7"/>
    <w:rsid w:val="00410E7E"/>
    <w:rsid w:val="004169FA"/>
    <w:rsid w:val="00420B04"/>
    <w:rsid w:val="004240C7"/>
    <w:rsid w:val="00433A5D"/>
    <w:rsid w:val="00441D80"/>
    <w:rsid w:val="004463FB"/>
    <w:rsid w:val="004528BF"/>
    <w:rsid w:val="0047251D"/>
    <w:rsid w:val="00484411"/>
    <w:rsid w:val="0049649A"/>
    <w:rsid w:val="004A6581"/>
    <w:rsid w:val="004A6B81"/>
    <w:rsid w:val="004B3D14"/>
    <w:rsid w:val="004B4B26"/>
    <w:rsid w:val="004B687D"/>
    <w:rsid w:val="004B7D2B"/>
    <w:rsid w:val="004C5366"/>
    <w:rsid w:val="004C5CE4"/>
    <w:rsid w:val="004D1297"/>
    <w:rsid w:val="004D13EC"/>
    <w:rsid w:val="004D169E"/>
    <w:rsid w:val="004D1C96"/>
    <w:rsid w:val="004E360C"/>
    <w:rsid w:val="004E6743"/>
    <w:rsid w:val="004F1009"/>
    <w:rsid w:val="004F3D44"/>
    <w:rsid w:val="004F5837"/>
    <w:rsid w:val="004F6C60"/>
    <w:rsid w:val="00502761"/>
    <w:rsid w:val="00505E85"/>
    <w:rsid w:val="00514DB8"/>
    <w:rsid w:val="005157FA"/>
    <w:rsid w:val="0051611A"/>
    <w:rsid w:val="005218A4"/>
    <w:rsid w:val="0052246D"/>
    <w:rsid w:val="00531289"/>
    <w:rsid w:val="00534D86"/>
    <w:rsid w:val="005406D7"/>
    <w:rsid w:val="005571AE"/>
    <w:rsid w:val="00562635"/>
    <w:rsid w:val="00563180"/>
    <w:rsid w:val="00572751"/>
    <w:rsid w:val="0057303D"/>
    <w:rsid w:val="00590CC3"/>
    <w:rsid w:val="005926D3"/>
    <w:rsid w:val="005A18AB"/>
    <w:rsid w:val="005B3BF6"/>
    <w:rsid w:val="005D37B1"/>
    <w:rsid w:val="005E2AE5"/>
    <w:rsid w:val="005E4FCF"/>
    <w:rsid w:val="005F1908"/>
    <w:rsid w:val="005F2892"/>
    <w:rsid w:val="005F6CF5"/>
    <w:rsid w:val="00600D5E"/>
    <w:rsid w:val="00603553"/>
    <w:rsid w:val="0061571B"/>
    <w:rsid w:val="006270F6"/>
    <w:rsid w:val="00627E25"/>
    <w:rsid w:val="00627FC7"/>
    <w:rsid w:val="00631F6E"/>
    <w:rsid w:val="00641390"/>
    <w:rsid w:val="00644528"/>
    <w:rsid w:val="0064468D"/>
    <w:rsid w:val="0064623A"/>
    <w:rsid w:val="0064724B"/>
    <w:rsid w:val="00647A79"/>
    <w:rsid w:val="0065295C"/>
    <w:rsid w:val="00661F4E"/>
    <w:rsid w:val="00664750"/>
    <w:rsid w:val="00683DFB"/>
    <w:rsid w:val="006909EC"/>
    <w:rsid w:val="0069526D"/>
    <w:rsid w:val="0069556B"/>
    <w:rsid w:val="00695602"/>
    <w:rsid w:val="006A2B22"/>
    <w:rsid w:val="006A3CA1"/>
    <w:rsid w:val="006B3262"/>
    <w:rsid w:val="006C1CDB"/>
    <w:rsid w:val="006C2A79"/>
    <w:rsid w:val="006C381F"/>
    <w:rsid w:val="006E25F9"/>
    <w:rsid w:val="006E38D2"/>
    <w:rsid w:val="006E4C0C"/>
    <w:rsid w:val="006F3E9F"/>
    <w:rsid w:val="006F6BAF"/>
    <w:rsid w:val="00700D06"/>
    <w:rsid w:val="00702486"/>
    <w:rsid w:val="00714777"/>
    <w:rsid w:val="0071743B"/>
    <w:rsid w:val="00726539"/>
    <w:rsid w:val="00731284"/>
    <w:rsid w:val="00731378"/>
    <w:rsid w:val="00732709"/>
    <w:rsid w:val="007350E7"/>
    <w:rsid w:val="00743541"/>
    <w:rsid w:val="007637EC"/>
    <w:rsid w:val="00767DDA"/>
    <w:rsid w:val="00773C08"/>
    <w:rsid w:val="007816E6"/>
    <w:rsid w:val="00782312"/>
    <w:rsid w:val="00782351"/>
    <w:rsid w:val="00782E48"/>
    <w:rsid w:val="00787EEA"/>
    <w:rsid w:val="007B149A"/>
    <w:rsid w:val="007B375C"/>
    <w:rsid w:val="007B7958"/>
    <w:rsid w:val="007C11BE"/>
    <w:rsid w:val="007C1976"/>
    <w:rsid w:val="007C4DC4"/>
    <w:rsid w:val="007D54D6"/>
    <w:rsid w:val="007E016D"/>
    <w:rsid w:val="007E1D5F"/>
    <w:rsid w:val="007E6209"/>
    <w:rsid w:val="007F7CF8"/>
    <w:rsid w:val="00802ABF"/>
    <w:rsid w:val="0080612C"/>
    <w:rsid w:val="008148B1"/>
    <w:rsid w:val="00834015"/>
    <w:rsid w:val="00834288"/>
    <w:rsid w:val="00834632"/>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B5FEF"/>
    <w:rsid w:val="008B7A29"/>
    <w:rsid w:val="008C22A9"/>
    <w:rsid w:val="008C293E"/>
    <w:rsid w:val="008D0302"/>
    <w:rsid w:val="008D2A3B"/>
    <w:rsid w:val="008D31C1"/>
    <w:rsid w:val="008E0143"/>
    <w:rsid w:val="008E3E01"/>
    <w:rsid w:val="008F28B8"/>
    <w:rsid w:val="008F39D4"/>
    <w:rsid w:val="008F7A70"/>
    <w:rsid w:val="00903761"/>
    <w:rsid w:val="009070CB"/>
    <w:rsid w:val="0091388A"/>
    <w:rsid w:val="009162E5"/>
    <w:rsid w:val="00917A23"/>
    <w:rsid w:val="009209E0"/>
    <w:rsid w:val="00924703"/>
    <w:rsid w:val="009421B0"/>
    <w:rsid w:val="00943101"/>
    <w:rsid w:val="00944397"/>
    <w:rsid w:val="00950E2B"/>
    <w:rsid w:val="009561E9"/>
    <w:rsid w:val="0095648A"/>
    <w:rsid w:val="00960ADA"/>
    <w:rsid w:val="00963015"/>
    <w:rsid w:val="009640E4"/>
    <w:rsid w:val="0096527C"/>
    <w:rsid w:val="00972286"/>
    <w:rsid w:val="00974545"/>
    <w:rsid w:val="0097528A"/>
    <w:rsid w:val="00976984"/>
    <w:rsid w:val="00977F14"/>
    <w:rsid w:val="009824F9"/>
    <w:rsid w:val="00997CE4"/>
    <w:rsid w:val="009A3D71"/>
    <w:rsid w:val="009A5B00"/>
    <w:rsid w:val="009A72CD"/>
    <w:rsid w:val="009B1332"/>
    <w:rsid w:val="009C04E7"/>
    <w:rsid w:val="009C3E91"/>
    <w:rsid w:val="009C77DD"/>
    <w:rsid w:val="009E325A"/>
    <w:rsid w:val="009F79FD"/>
    <w:rsid w:val="00A0031F"/>
    <w:rsid w:val="00A033DE"/>
    <w:rsid w:val="00A060E5"/>
    <w:rsid w:val="00A13071"/>
    <w:rsid w:val="00A15B21"/>
    <w:rsid w:val="00A2394E"/>
    <w:rsid w:val="00A26443"/>
    <w:rsid w:val="00A324FF"/>
    <w:rsid w:val="00A33C82"/>
    <w:rsid w:val="00A510A0"/>
    <w:rsid w:val="00A511FF"/>
    <w:rsid w:val="00A57681"/>
    <w:rsid w:val="00A57F7B"/>
    <w:rsid w:val="00A60B98"/>
    <w:rsid w:val="00A62270"/>
    <w:rsid w:val="00A64F43"/>
    <w:rsid w:val="00A74D9D"/>
    <w:rsid w:val="00A8167B"/>
    <w:rsid w:val="00A82549"/>
    <w:rsid w:val="00A82ED8"/>
    <w:rsid w:val="00A83A65"/>
    <w:rsid w:val="00A94C4E"/>
    <w:rsid w:val="00AA2A31"/>
    <w:rsid w:val="00AA2C0C"/>
    <w:rsid w:val="00AA2E53"/>
    <w:rsid w:val="00AC4E77"/>
    <w:rsid w:val="00AC6BAE"/>
    <w:rsid w:val="00AD67CE"/>
    <w:rsid w:val="00AE00AC"/>
    <w:rsid w:val="00AE3B61"/>
    <w:rsid w:val="00AE3D1A"/>
    <w:rsid w:val="00AE43FB"/>
    <w:rsid w:val="00AF1386"/>
    <w:rsid w:val="00AF1508"/>
    <w:rsid w:val="00AF58F9"/>
    <w:rsid w:val="00AF679F"/>
    <w:rsid w:val="00B05253"/>
    <w:rsid w:val="00B123EA"/>
    <w:rsid w:val="00B1620E"/>
    <w:rsid w:val="00B260E2"/>
    <w:rsid w:val="00B31E6D"/>
    <w:rsid w:val="00B3488B"/>
    <w:rsid w:val="00B46F0E"/>
    <w:rsid w:val="00B5034A"/>
    <w:rsid w:val="00B533C3"/>
    <w:rsid w:val="00B55E40"/>
    <w:rsid w:val="00B635E5"/>
    <w:rsid w:val="00B64D95"/>
    <w:rsid w:val="00B67B80"/>
    <w:rsid w:val="00B72036"/>
    <w:rsid w:val="00B74D05"/>
    <w:rsid w:val="00B76603"/>
    <w:rsid w:val="00B9009F"/>
    <w:rsid w:val="00BA2A64"/>
    <w:rsid w:val="00BC2880"/>
    <w:rsid w:val="00BC44FD"/>
    <w:rsid w:val="00BC4D58"/>
    <w:rsid w:val="00BD1BA9"/>
    <w:rsid w:val="00BD2555"/>
    <w:rsid w:val="00BD5D73"/>
    <w:rsid w:val="00BE6385"/>
    <w:rsid w:val="00BF6D9E"/>
    <w:rsid w:val="00C05139"/>
    <w:rsid w:val="00C14F5D"/>
    <w:rsid w:val="00C15FF9"/>
    <w:rsid w:val="00C1723B"/>
    <w:rsid w:val="00C335CD"/>
    <w:rsid w:val="00C35048"/>
    <w:rsid w:val="00C36D84"/>
    <w:rsid w:val="00C50550"/>
    <w:rsid w:val="00C56C78"/>
    <w:rsid w:val="00C61B21"/>
    <w:rsid w:val="00C63743"/>
    <w:rsid w:val="00C654C3"/>
    <w:rsid w:val="00C6605C"/>
    <w:rsid w:val="00C77D7C"/>
    <w:rsid w:val="00C83E64"/>
    <w:rsid w:val="00C85C97"/>
    <w:rsid w:val="00C87F73"/>
    <w:rsid w:val="00C941FD"/>
    <w:rsid w:val="00CA27B1"/>
    <w:rsid w:val="00CB578F"/>
    <w:rsid w:val="00CB5BB5"/>
    <w:rsid w:val="00CB5E52"/>
    <w:rsid w:val="00CC3E8E"/>
    <w:rsid w:val="00CC5231"/>
    <w:rsid w:val="00CC6DFA"/>
    <w:rsid w:val="00CD5BDF"/>
    <w:rsid w:val="00CD78E0"/>
    <w:rsid w:val="00CE10D1"/>
    <w:rsid w:val="00CE5B99"/>
    <w:rsid w:val="00CF11B7"/>
    <w:rsid w:val="00CF763D"/>
    <w:rsid w:val="00D212B3"/>
    <w:rsid w:val="00D277B6"/>
    <w:rsid w:val="00D35D82"/>
    <w:rsid w:val="00D405BF"/>
    <w:rsid w:val="00D4750A"/>
    <w:rsid w:val="00D51C54"/>
    <w:rsid w:val="00D60569"/>
    <w:rsid w:val="00D62255"/>
    <w:rsid w:val="00D63EC6"/>
    <w:rsid w:val="00D6662B"/>
    <w:rsid w:val="00D73A61"/>
    <w:rsid w:val="00D92775"/>
    <w:rsid w:val="00D9794F"/>
    <w:rsid w:val="00DA23CE"/>
    <w:rsid w:val="00DA6390"/>
    <w:rsid w:val="00DB3AED"/>
    <w:rsid w:val="00DC1336"/>
    <w:rsid w:val="00DC1683"/>
    <w:rsid w:val="00DD26D3"/>
    <w:rsid w:val="00DD35B9"/>
    <w:rsid w:val="00DE243D"/>
    <w:rsid w:val="00DE2813"/>
    <w:rsid w:val="00DE7377"/>
    <w:rsid w:val="00DF0148"/>
    <w:rsid w:val="00DF7E32"/>
    <w:rsid w:val="00E02777"/>
    <w:rsid w:val="00E05E68"/>
    <w:rsid w:val="00E23526"/>
    <w:rsid w:val="00E23A1B"/>
    <w:rsid w:val="00E2753F"/>
    <w:rsid w:val="00E27924"/>
    <w:rsid w:val="00E400BE"/>
    <w:rsid w:val="00E41C0A"/>
    <w:rsid w:val="00E43C5D"/>
    <w:rsid w:val="00E43CAF"/>
    <w:rsid w:val="00E43D92"/>
    <w:rsid w:val="00E45F0A"/>
    <w:rsid w:val="00E46238"/>
    <w:rsid w:val="00E60117"/>
    <w:rsid w:val="00E71AFE"/>
    <w:rsid w:val="00E7233A"/>
    <w:rsid w:val="00E77996"/>
    <w:rsid w:val="00E81E2B"/>
    <w:rsid w:val="00E8333E"/>
    <w:rsid w:val="00E835B7"/>
    <w:rsid w:val="00E84A33"/>
    <w:rsid w:val="00E87DB8"/>
    <w:rsid w:val="00E906A4"/>
    <w:rsid w:val="00E947A5"/>
    <w:rsid w:val="00EA01E3"/>
    <w:rsid w:val="00EA2963"/>
    <w:rsid w:val="00EB4BFE"/>
    <w:rsid w:val="00EB6085"/>
    <w:rsid w:val="00EB6F82"/>
    <w:rsid w:val="00EC245E"/>
    <w:rsid w:val="00ED0775"/>
    <w:rsid w:val="00EE5235"/>
    <w:rsid w:val="00EF0EC1"/>
    <w:rsid w:val="00EF1970"/>
    <w:rsid w:val="00EF2F8D"/>
    <w:rsid w:val="00EF4938"/>
    <w:rsid w:val="00EF4EDD"/>
    <w:rsid w:val="00EF7DDD"/>
    <w:rsid w:val="00F03696"/>
    <w:rsid w:val="00F051DF"/>
    <w:rsid w:val="00F15570"/>
    <w:rsid w:val="00F15E9E"/>
    <w:rsid w:val="00F171AE"/>
    <w:rsid w:val="00F20500"/>
    <w:rsid w:val="00F3048C"/>
    <w:rsid w:val="00F318C7"/>
    <w:rsid w:val="00F32E51"/>
    <w:rsid w:val="00F43026"/>
    <w:rsid w:val="00F517FF"/>
    <w:rsid w:val="00F52C5B"/>
    <w:rsid w:val="00F540BB"/>
    <w:rsid w:val="00F553D0"/>
    <w:rsid w:val="00F5797D"/>
    <w:rsid w:val="00F600C1"/>
    <w:rsid w:val="00F6157A"/>
    <w:rsid w:val="00F6325D"/>
    <w:rsid w:val="00F63B95"/>
    <w:rsid w:val="00F65602"/>
    <w:rsid w:val="00F65D2B"/>
    <w:rsid w:val="00F668E7"/>
    <w:rsid w:val="00F802C5"/>
    <w:rsid w:val="00F84062"/>
    <w:rsid w:val="00F85D0C"/>
    <w:rsid w:val="00FA46A5"/>
    <w:rsid w:val="00FC4C09"/>
    <w:rsid w:val="00FC6B09"/>
    <w:rsid w:val="00FC6EA2"/>
    <w:rsid w:val="00FE47C9"/>
    <w:rsid w:val="00FE5D21"/>
    <w:rsid w:val="00FE6F83"/>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semiHidden/>
    <w:unhideWhenUsed/>
    <w:qFormat/>
    <w:rsid w:val="00590CC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paragraph" w:customStyle="1" w:styleId="Textoindependiente1">
    <w:name w:val="Texto independiente1"/>
    <w:basedOn w:val="Normal"/>
    <w:rsid w:val="00EF4EDD"/>
    <w:pPr>
      <w:widowControl w:val="0"/>
      <w:suppressAutoHyphens/>
      <w:jc w:val="both"/>
    </w:pPr>
    <w:rPr>
      <w:rFonts w:ascii="Arial" w:hAnsi="Arial"/>
      <w:lang w:val="es-MX" w:eastAsia="es-ES"/>
    </w:rPr>
  </w:style>
  <w:style w:type="character" w:customStyle="1" w:styleId="Ttulo7Car">
    <w:name w:val="Título 7 Car"/>
    <w:basedOn w:val="Fuentedeprrafopredeter"/>
    <w:link w:val="Ttulo7"/>
    <w:semiHidden/>
    <w:rsid w:val="00590CC3"/>
    <w:rPr>
      <w:rFonts w:asciiTheme="majorHAnsi" w:eastAsiaTheme="majorEastAsia" w:hAnsiTheme="majorHAnsi" w:cstheme="majorBidi"/>
      <w:i/>
      <w:iCs/>
      <w:color w:val="404040" w:themeColor="text1" w:themeTint="BF"/>
      <w:sz w:val="24"/>
      <w:lang w:val="es-CO" w:eastAsia="zh-CN"/>
    </w:rPr>
  </w:style>
  <w:style w:type="character" w:customStyle="1" w:styleId="EncabezadoCar">
    <w:name w:val="Encabezado Car"/>
    <w:basedOn w:val="Fuentedeprrafopredeter"/>
    <w:link w:val="Encabezado"/>
    <w:rsid w:val="007E1D5F"/>
    <w:rPr>
      <w:sz w:val="24"/>
      <w:lang w:val="es-CO"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1E9F-0992-4596-807E-9C0D58C8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8</Pages>
  <Words>2945</Words>
  <Characters>16198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19105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118</cp:revision>
  <cp:lastPrinted>2012-03-07T21:23:00Z</cp:lastPrinted>
  <dcterms:created xsi:type="dcterms:W3CDTF">2012-03-07T20:16:00Z</dcterms:created>
  <dcterms:modified xsi:type="dcterms:W3CDTF">2012-08-13T23:59:00Z</dcterms:modified>
</cp:coreProperties>
</file>